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BC3B" w14:textId="77777777" w:rsidR="00F6517E" w:rsidRDefault="00000000">
      <w:pPr>
        <w:widowControl w:val="0"/>
        <w:spacing w:line="312" w:lineRule="auto"/>
        <w:ind w:left="640" w:hanging="640"/>
        <w:jc w:val="center"/>
        <w:rPr>
          <w:rFonts w:ascii="黑体" w:eastAsia="黑体" w:hAnsi="黑体" w:cs="Times New Roman" w:hint="eastAsia"/>
          <w:color w:val="000000" w:themeColor="text1"/>
          <w:kern w:val="2"/>
          <w:sz w:val="32"/>
          <w:szCs w:val="32"/>
        </w:rPr>
      </w:pPr>
      <w:r>
        <w:rPr>
          <w:rFonts w:ascii="黑体" w:eastAsia="黑体" w:hAnsi="黑体" w:cs="Times New Roman"/>
          <w:color w:val="000000" w:themeColor="text1"/>
          <w:kern w:val="2"/>
          <w:sz w:val="32"/>
          <w:szCs w:val="32"/>
        </w:rPr>
        <w:t>2021年1月浙江省普通高校招生选考科目考试</w:t>
      </w:r>
    </w:p>
    <w:p w14:paraId="1C0BF808" w14:textId="77777777" w:rsidR="00F6517E" w:rsidRDefault="00000000">
      <w:pPr>
        <w:widowControl w:val="0"/>
        <w:spacing w:line="312" w:lineRule="auto"/>
        <w:ind w:left="640" w:hanging="640"/>
        <w:jc w:val="center"/>
        <w:rPr>
          <w:rFonts w:ascii="黑体" w:eastAsia="黑体" w:hAnsi="黑体" w:cs="Times New Roman" w:hint="eastAsia"/>
          <w:color w:val="000000" w:themeColor="text1"/>
          <w:kern w:val="2"/>
          <w:sz w:val="32"/>
          <w:szCs w:val="32"/>
        </w:rPr>
      </w:pPr>
      <w:r>
        <w:rPr>
          <w:rFonts w:ascii="黑体" w:eastAsia="黑体" w:hAnsi="黑体" w:cs="Times New Roman"/>
          <w:color w:val="000000" w:themeColor="text1"/>
          <w:kern w:val="2"/>
          <w:sz w:val="32"/>
          <w:szCs w:val="32"/>
        </w:rPr>
        <w:t>物理试题</w:t>
      </w:r>
    </w:p>
    <w:p w14:paraId="12370128" w14:textId="77777777" w:rsidR="00F6517E" w:rsidRDefault="00000000">
      <w:pPr>
        <w:spacing w:line="312" w:lineRule="auto"/>
        <w:ind w:left="480" w:hanging="480"/>
        <w:jc w:val="center"/>
        <w:rPr>
          <w:rFonts w:ascii="黑体" w:eastAsia="黑体" w:hAnsi="黑体" w:hint="eastAsia"/>
          <w:color w:val="7030A0"/>
          <w:sz w:val="24"/>
          <w:szCs w:val="24"/>
        </w:rPr>
      </w:pPr>
      <w:r>
        <w:rPr>
          <w:rFonts w:ascii="黑体" w:eastAsia="黑体" w:hAnsi="黑体"/>
          <w:color w:val="7030A0"/>
          <w:sz w:val="24"/>
          <w:szCs w:val="24"/>
        </w:rPr>
        <w:t>排版：湖南</w:t>
      </w:r>
      <w:r>
        <w:rPr>
          <w:rFonts w:ascii="黑体" w:eastAsia="黑体" w:hAnsi="黑体" w:hint="eastAsia"/>
          <w:color w:val="7030A0"/>
          <w:sz w:val="24"/>
          <w:szCs w:val="24"/>
        </w:rPr>
        <w:t>长沙方星</w:t>
      </w:r>
      <w:r>
        <w:rPr>
          <w:rFonts w:ascii="黑体" w:eastAsia="黑体" w:hAnsi="黑体"/>
          <w:color w:val="7030A0"/>
          <w:sz w:val="24"/>
          <w:szCs w:val="24"/>
        </w:rPr>
        <w:t>老师     校正：</w:t>
      </w:r>
      <w:r>
        <w:rPr>
          <w:rFonts w:ascii="黑体" w:eastAsia="黑体" w:hAnsi="黑体" w:hint="eastAsia"/>
          <w:color w:val="7030A0"/>
          <w:sz w:val="24"/>
          <w:szCs w:val="24"/>
        </w:rPr>
        <w:t>陕西蓝田县白计荣老师</w:t>
      </w:r>
      <w:r>
        <w:rPr>
          <w:rFonts w:ascii="黑体" w:eastAsia="黑体" w:hAnsi="黑体"/>
          <w:color w:val="7030A0"/>
          <w:sz w:val="24"/>
          <w:szCs w:val="24"/>
        </w:rPr>
        <w:t xml:space="preserve"> </w:t>
      </w:r>
    </w:p>
    <w:p w14:paraId="6334227D" w14:textId="77777777" w:rsidR="00F6517E" w:rsidRDefault="00000000">
      <w:pPr>
        <w:widowControl w:val="0"/>
        <w:spacing w:line="312" w:lineRule="auto"/>
        <w:ind w:left="442" w:hanging="442"/>
        <w:rPr>
          <w:rFonts w:eastAsia="黑体" w:cs="Times New Roman"/>
          <w:b/>
          <w:color w:val="000000" w:themeColor="text1"/>
          <w:kern w:val="2"/>
        </w:rPr>
      </w:pPr>
      <w:r>
        <w:rPr>
          <w:rFonts w:eastAsia="黑体" w:cs="Times New Roman"/>
          <w:b/>
          <w:color w:val="000000" w:themeColor="text1"/>
          <w:kern w:val="2"/>
        </w:rPr>
        <w:t>一、选择题</w:t>
      </w:r>
      <w:r>
        <w:rPr>
          <w:rFonts w:eastAsia="黑体" w:cs="Times New Roman"/>
          <w:b/>
          <w:color w:val="000000" w:themeColor="text1"/>
          <w:kern w:val="2"/>
        </w:rPr>
        <w:t>(</w:t>
      </w:r>
      <w:r>
        <w:rPr>
          <w:rFonts w:eastAsia="黑体" w:cs="Times New Roman"/>
          <w:b/>
          <w:color w:val="000000" w:themeColor="text1"/>
          <w:kern w:val="2"/>
        </w:rPr>
        <w:t>本共</w:t>
      </w:r>
      <w:r>
        <w:rPr>
          <w:rFonts w:eastAsia="黑体" w:cs="Times New Roman"/>
          <w:b/>
          <w:color w:val="000000" w:themeColor="text1"/>
          <w:kern w:val="2"/>
        </w:rPr>
        <w:t>13</w:t>
      </w:r>
      <w:r>
        <w:rPr>
          <w:rFonts w:eastAsia="黑体" w:cs="Times New Roman"/>
          <w:b/>
          <w:color w:val="000000" w:themeColor="text1"/>
          <w:kern w:val="2"/>
        </w:rPr>
        <w:t>小题，每小题</w:t>
      </w:r>
      <w:r>
        <w:rPr>
          <w:rFonts w:eastAsia="黑体" w:cs="Times New Roman"/>
          <w:b/>
          <w:color w:val="000000" w:themeColor="text1"/>
          <w:kern w:val="2"/>
        </w:rPr>
        <w:t>3</w:t>
      </w:r>
      <w:r>
        <w:rPr>
          <w:rFonts w:eastAsia="黑体" w:cs="Times New Roman"/>
          <w:b/>
          <w:color w:val="000000" w:themeColor="text1"/>
          <w:kern w:val="2"/>
        </w:rPr>
        <w:t>分，共</w:t>
      </w:r>
      <w:r>
        <w:rPr>
          <w:rFonts w:eastAsia="黑体" w:cs="Times New Roman"/>
          <w:b/>
          <w:color w:val="000000" w:themeColor="text1"/>
          <w:kern w:val="2"/>
        </w:rPr>
        <w:t>39</w:t>
      </w:r>
      <w:r>
        <w:rPr>
          <w:rFonts w:eastAsia="黑体" w:cs="Times New Roman"/>
          <w:b/>
          <w:color w:val="000000" w:themeColor="text1"/>
          <w:kern w:val="2"/>
        </w:rPr>
        <w:t>分．每小题列出的四个备选项中只有一个是符合题目要求的，不选、多选、错选均不得分</w:t>
      </w:r>
      <w:r>
        <w:rPr>
          <w:rFonts w:eastAsia="黑体" w:cs="Times New Roman"/>
          <w:b/>
          <w:color w:val="000000" w:themeColor="text1"/>
          <w:kern w:val="2"/>
        </w:rPr>
        <w:t>)</w:t>
      </w:r>
    </w:p>
    <w:p w14:paraId="621BEFC6"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·1</w:t>
      </w:r>
      <w:r>
        <w:rPr>
          <w:rFonts w:cs="Times New Roman" w:hint="eastAsia"/>
          <w:color w:val="000000" w:themeColor="text1"/>
          <w:kern w:val="2"/>
        </w:rPr>
        <w:t>）</w:t>
      </w:r>
      <w:r>
        <w:rPr>
          <w:rFonts w:cs="Times New Roman"/>
          <w:color w:val="000000" w:themeColor="text1"/>
          <w:kern w:val="2"/>
        </w:rPr>
        <w:t>如图所示是我国自主研发的全自动无人值守望远镜，它安装在位于南极大陆的昆仑站，电力供应仅为</w:t>
      </w:r>
      <w:r>
        <w:rPr>
          <w:rFonts w:cs="Times New Roman"/>
          <w:color w:val="000000" w:themeColor="text1"/>
          <w:kern w:val="2"/>
        </w:rPr>
        <w:t>1×10</w:t>
      </w:r>
      <w:r>
        <w:rPr>
          <w:rFonts w:cs="Times New Roman"/>
          <w:color w:val="000000" w:themeColor="text1"/>
          <w:kern w:val="2"/>
          <w:vertAlign w:val="superscript"/>
        </w:rPr>
        <w:t>3</w:t>
      </w:r>
      <w:r>
        <w:rPr>
          <w:rFonts w:cs="Times New Roman"/>
          <w:color w:val="000000" w:themeColor="text1"/>
          <w:kern w:val="2"/>
        </w:rPr>
        <w:t xml:space="preserve"> W</w:t>
      </w:r>
      <w:r>
        <w:rPr>
          <w:rFonts w:cs="Times New Roman"/>
          <w:color w:val="000000" w:themeColor="text1"/>
          <w:kern w:val="2"/>
        </w:rPr>
        <w:t>．若用国际单位制基本单位的符号来表示</w:t>
      </w:r>
      <w:r>
        <w:rPr>
          <w:rFonts w:cs="Times New Roman" w:hint="eastAsia"/>
          <w:color w:val="000000" w:themeColor="text1"/>
          <w:kern w:val="2"/>
        </w:rPr>
        <w:t>W</w:t>
      </w:r>
      <w:r>
        <w:rPr>
          <w:rFonts w:cs="Times New Roman"/>
          <w:color w:val="000000" w:themeColor="text1"/>
          <w:kern w:val="2"/>
        </w:rPr>
        <w:t>，正确的是</w:t>
      </w:r>
    </w:p>
    <w:p w14:paraId="64CA5B04" w14:textId="77777777" w:rsidR="00F6517E" w:rsidRDefault="00000000">
      <w:pPr>
        <w:widowControl w:val="0"/>
        <w:spacing w:line="312" w:lineRule="auto"/>
        <w:ind w:leftChars="200" w:left="880" w:hanging="440"/>
        <w:rPr>
          <w:rFonts w:cs="Times New Roman"/>
          <w:color w:val="000000" w:themeColor="text1"/>
        </w:rPr>
      </w:pPr>
      <w:r>
        <w:rPr>
          <w:rFonts w:cs="Times New Roman"/>
          <w:noProof/>
          <w:color w:val="000000" w:themeColor="text1"/>
          <w:kern w:val="2"/>
        </w:rPr>
        <w:drawing>
          <wp:anchor distT="0" distB="0" distL="114300" distR="114300" simplePos="0" relativeHeight="251666432" behindDoc="0" locked="0" layoutInCell="1" allowOverlap="1" wp14:anchorId="4F935A3C" wp14:editId="62F99C5E">
            <wp:simplePos x="0" y="0"/>
            <wp:positionH relativeFrom="column">
              <wp:posOffset>5190490</wp:posOffset>
            </wp:positionH>
            <wp:positionV relativeFrom="paragraph">
              <wp:posOffset>2540</wp:posOffset>
            </wp:positionV>
            <wp:extent cx="928370" cy="114427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8370" cy="1144270"/>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w:t>
      </w:r>
      <w:r>
        <w:rPr>
          <w:rFonts w:cs="Times New Roman" w:hint="eastAsia"/>
          <w:color w:val="000000" w:themeColor="text1"/>
          <w:kern w:val="2"/>
        </w:rPr>
        <w:t>N</w:t>
      </w:r>
      <w:r>
        <w:rPr>
          <w:rFonts w:cs="Times New Roman"/>
          <w:color w:val="000000" w:themeColor="text1"/>
        </w:rPr>
        <w:t>·</w:t>
      </w:r>
      <w:r>
        <w:rPr>
          <w:rFonts w:cs="Times New Roman" w:hint="eastAsia"/>
          <w:color w:val="000000" w:themeColor="text1"/>
        </w:rPr>
        <w:t>s</w:t>
      </w:r>
    </w:p>
    <w:p w14:paraId="42128B5C" w14:textId="77777777" w:rsidR="00F6517E" w:rsidRDefault="00000000">
      <w:pPr>
        <w:widowControl w:val="0"/>
        <w:spacing w:line="312" w:lineRule="auto"/>
        <w:ind w:leftChars="200" w:left="640" w:firstLineChars="0"/>
        <w:rPr>
          <w:rFonts w:cs="Times New Roman"/>
          <w:color w:val="000000" w:themeColor="text1"/>
          <w:kern w:val="2"/>
        </w:rPr>
      </w:pPr>
      <w:r>
        <w:rPr>
          <w:rFonts w:cs="Times New Roman"/>
          <w:color w:val="000000" w:themeColor="text1"/>
          <w:kern w:val="2"/>
        </w:rPr>
        <w:t>B</w:t>
      </w:r>
      <w:r>
        <w:rPr>
          <w:rFonts w:cs="Times New Roman"/>
          <w:color w:val="000000" w:themeColor="text1"/>
          <w:kern w:val="2"/>
        </w:rPr>
        <w:t>．</w:t>
      </w:r>
      <w:r>
        <w:rPr>
          <w:rFonts w:cs="Times New Roman" w:hint="eastAsia"/>
          <w:color w:val="000000" w:themeColor="text1"/>
          <w:kern w:val="2"/>
        </w:rPr>
        <w:t>N</w:t>
      </w:r>
      <w:r>
        <w:rPr>
          <w:rFonts w:cs="Times New Roman"/>
          <w:color w:val="000000" w:themeColor="text1"/>
        </w:rPr>
        <w:t>·</w:t>
      </w:r>
      <w:r>
        <w:rPr>
          <w:rFonts w:cs="Times New Roman" w:hint="eastAsia"/>
          <w:color w:val="000000" w:themeColor="text1"/>
        </w:rPr>
        <w:t>m/s</w:t>
      </w:r>
    </w:p>
    <w:p w14:paraId="5C791945" w14:textId="77777777" w:rsidR="00F6517E" w:rsidRDefault="00000000">
      <w:pPr>
        <w:widowControl w:val="0"/>
        <w:spacing w:line="312" w:lineRule="auto"/>
        <w:ind w:leftChars="200" w:left="880" w:hanging="440"/>
        <w:rPr>
          <w:rFonts w:cs="Times New Roman"/>
          <w:color w:val="000000" w:themeColor="text1"/>
        </w:rPr>
      </w:pPr>
      <w:r>
        <w:rPr>
          <w:rFonts w:cs="Times New Roman"/>
          <w:color w:val="000000" w:themeColor="text1"/>
          <w:kern w:val="2"/>
        </w:rPr>
        <w:t>C</w:t>
      </w:r>
      <w:r>
        <w:rPr>
          <w:rFonts w:cs="Times New Roman"/>
          <w:color w:val="000000" w:themeColor="text1"/>
          <w:kern w:val="2"/>
        </w:rPr>
        <w:t>．</w:t>
      </w:r>
      <w:r>
        <w:rPr>
          <w:rFonts w:cs="Times New Roman" w:hint="eastAsia"/>
          <w:color w:val="000000" w:themeColor="text1"/>
          <w:kern w:val="2"/>
        </w:rPr>
        <w:t>kg</w:t>
      </w:r>
      <w:r>
        <w:rPr>
          <w:rFonts w:cs="Times New Roman"/>
          <w:color w:val="000000" w:themeColor="text1"/>
        </w:rPr>
        <w:t>·</w:t>
      </w:r>
      <w:r>
        <w:rPr>
          <w:rFonts w:cs="Times New Roman" w:hint="eastAsia"/>
          <w:color w:val="000000" w:themeColor="text1"/>
        </w:rPr>
        <w:t>m/s</w:t>
      </w:r>
    </w:p>
    <w:p w14:paraId="2CCB4588" w14:textId="77777777" w:rsidR="00F6517E" w:rsidRDefault="00000000">
      <w:pPr>
        <w:widowControl w:val="0"/>
        <w:spacing w:line="312" w:lineRule="auto"/>
        <w:ind w:leftChars="200" w:left="640" w:firstLineChars="0"/>
        <w:rPr>
          <w:rFonts w:cs="Times New Roman"/>
          <w:color w:val="000000" w:themeColor="text1"/>
        </w:rPr>
      </w:pPr>
      <w:r>
        <w:rPr>
          <w:rFonts w:cs="Times New Roman"/>
          <w:color w:val="000000" w:themeColor="text1"/>
          <w:kern w:val="2"/>
        </w:rPr>
        <w:t>D</w:t>
      </w:r>
      <w:r>
        <w:rPr>
          <w:rFonts w:cs="Times New Roman"/>
          <w:color w:val="000000" w:themeColor="text1"/>
          <w:kern w:val="2"/>
        </w:rPr>
        <w:t>．</w:t>
      </w:r>
      <w:r>
        <w:rPr>
          <w:rFonts w:cs="Times New Roman" w:hint="eastAsia"/>
          <w:color w:val="000000" w:themeColor="text1"/>
          <w:kern w:val="2"/>
        </w:rPr>
        <w:t>kg</w:t>
      </w:r>
      <w:r>
        <w:rPr>
          <w:rFonts w:cs="Times New Roman"/>
          <w:color w:val="000000" w:themeColor="text1"/>
        </w:rPr>
        <w:t>·</w:t>
      </w:r>
      <w:r>
        <w:rPr>
          <w:rFonts w:cs="Times New Roman" w:hint="eastAsia"/>
          <w:color w:val="000000" w:themeColor="text1"/>
        </w:rPr>
        <w:t>m</w:t>
      </w:r>
      <w:r>
        <w:rPr>
          <w:rFonts w:cs="Times New Roman" w:hint="eastAsia"/>
          <w:color w:val="000000" w:themeColor="text1"/>
          <w:vertAlign w:val="superscript"/>
        </w:rPr>
        <w:t>2</w:t>
      </w:r>
      <w:r>
        <w:rPr>
          <w:rFonts w:cs="Times New Roman" w:hint="eastAsia"/>
          <w:color w:val="000000" w:themeColor="text1"/>
        </w:rPr>
        <w:t>/s</w:t>
      </w:r>
      <w:r>
        <w:rPr>
          <w:rFonts w:cs="Times New Roman" w:hint="eastAsia"/>
          <w:color w:val="000000" w:themeColor="text1"/>
          <w:vertAlign w:val="superscript"/>
        </w:rPr>
        <w:t>3</w:t>
      </w:r>
    </w:p>
    <w:p w14:paraId="0D37479A"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color w:val="000000" w:themeColor="text1"/>
        </w:rPr>
        <w:t>D</w:t>
      </w:r>
    </w:p>
    <w:p w14:paraId="1CC2A694"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2</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2020</w:t>
      </w:r>
      <w:r>
        <w:rPr>
          <w:rFonts w:cs="Times New Roman"/>
          <w:color w:val="000000" w:themeColor="text1"/>
          <w:kern w:val="2"/>
        </w:rPr>
        <w:t>年</w:t>
      </w:r>
      <w:r>
        <w:rPr>
          <w:rFonts w:cs="Times New Roman"/>
          <w:color w:val="000000" w:themeColor="text1"/>
          <w:kern w:val="2"/>
        </w:rPr>
        <w:t>12</w:t>
      </w:r>
      <w:r>
        <w:rPr>
          <w:rFonts w:cs="Times New Roman"/>
          <w:color w:val="000000" w:themeColor="text1"/>
          <w:kern w:val="2"/>
        </w:rPr>
        <w:t>月我国科学家在量子计算领域取得了重大成果，构建了一台</w:t>
      </w:r>
      <w:r>
        <w:rPr>
          <w:rFonts w:cs="Times New Roman"/>
          <w:color w:val="000000" w:themeColor="text1"/>
          <w:kern w:val="2"/>
        </w:rPr>
        <w:t>76</w:t>
      </w:r>
      <w:r>
        <w:rPr>
          <w:rFonts w:cs="Times New Roman"/>
          <w:color w:val="000000" w:themeColor="text1"/>
          <w:kern w:val="2"/>
        </w:rPr>
        <w:t>个光子</w:t>
      </w:r>
      <w:r>
        <w:rPr>
          <w:rFonts w:cs="Times New Roman"/>
          <w:color w:val="000000" w:themeColor="text1"/>
          <w:kern w:val="2"/>
        </w:rPr>
        <w:t>100</w:t>
      </w:r>
      <w:r>
        <w:rPr>
          <w:rFonts w:cs="Times New Roman"/>
          <w:color w:val="000000" w:themeColor="text1"/>
          <w:kern w:val="2"/>
        </w:rPr>
        <w:t>个模式的量子计算机</w:t>
      </w:r>
      <w:r>
        <w:rPr>
          <w:rFonts w:cs="Times New Roman"/>
          <w:color w:val="000000" w:themeColor="text1"/>
          <w:kern w:val="2"/>
        </w:rPr>
        <w:t>“</w:t>
      </w:r>
      <w:r>
        <w:rPr>
          <w:rFonts w:cs="Times New Roman"/>
          <w:color w:val="000000" w:themeColor="text1"/>
          <w:kern w:val="2"/>
        </w:rPr>
        <w:t>九章</w:t>
      </w:r>
      <w:r>
        <w:rPr>
          <w:rFonts w:cs="Times New Roman"/>
          <w:color w:val="000000" w:themeColor="text1"/>
          <w:kern w:val="2"/>
        </w:rPr>
        <w:t>”</w:t>
      </w:r>
      <w:r>
        <w:rPr>
          <w:rFonts w:cs="Times New Roman"/>
          <w:color w:val="000000" w:themeColor="text1"/>
          <w:kern w:val="2"/>
        </w:rPr>
        <w:t>，它处理</w:t>
      </w:r>
      <w:r>
        <w:rPr>
          <w:rFonts w:cs="Times New Roman"/>
          <w:color w:val="000000" w:themeColor="text1"/>
          <w:kern w:val="2"/>
        </w:rPr>
        <w:t>“</w:t>
      </w:r>
      <w:r>
        <w:rPr>
          <w:rFonts w:cs="Times New Roman"/>
          <w:color w:val="000000" w:themeColor="text1"/>
          <w:kern w:val="2"/>
        </w:rPr>
        <w:t>高斯玻色取样</w:t>
      </w:r>
      <w:r>
        <w:rPr>
          <w:rFonts w:cs="Times New Roman"/>
          <w:color w:val="000000" w:themeColor="text1"/>
          <w:kern w:val="2"/>
        </w:rPr>
        <w:t>”</w:t>
      </w:r>
      <w:r>
        <w:rPr>
          <w:rFonts w:cs="Times New Roman"/>
          <w:color w:val="000000" w:themeColor="text1"/>
          <w:kern w:val="2"/>
        </w:rPr>
        <w:t>的速度比目前最快的超级计算机</w:t>
      </w:r>
      <w:r>
        <w:rPr>
          <w:rFonts w:cs="Times New Roman"/>
          <w:color w:val="000000" w:themeColor="text1"/>
          <w:kern w:val="2"/>
        </w:rPr>
        <w:t>“</w:t>
      </w:r>
      <w:r>
        <w:rPr>
          <w:rFonts w:cs="Times New Roman"/>
          <w:color w:val="000000" w:themeColor="text1"/>
          <w:kern w:val="2"/>
        </w:rPr>
        <w:t>富岳</w:t>
      </w:r>
      <w:r>
        <w:rPr>
          <w:rFonts w:cs="Times New Roman"/>
          <w:color w:val="000000" w:themeColor="text1"/>
          <w:kern w:val="2"/>
        </w:rPr>
        <w:t>”</w:t>
      </w:r>
      <w:r>
        <w:rPr>
          <w:rFonts w:cs="Times New Roman"/>
          <w:color w:val="000000" w:themeColor="text1"/>
          <w:kern w:val="2"/>
        </w:rPr>
        <w:t>快一百万亿倍．关于量子，下列说法正确的是</w:t>
      </w:r>
    </w:p>
    <w:p w14:paraId="727D481D"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5408" behindDoc="0" locked="0" layoutInCell="1" allowOverlap="1" wp14:anchorId="1CF0A38F" wp14:editId="56BF5D85">
            <wp:simplePos x="0" y="0"/>
            <wp:positionH relativeFrom="column">
              <wp:posOffset>4089400</wp:posOffset>
            </wp:positionH>
            <wp:positionV relativeFrom="paragraph">
              <wp:posOffset>5080</wp:posOffset>
            </wp:positionV>
            <wp:extent cx="2029460" cy="113601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29460" cy="1136015"/>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．是计算机运算的一种程序</w:t>
      </w:r>
    </w:p>
    <w:p w14:paraId="4B448442"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．表示运算速度的一个单位</w:t>
      </w:r>
    </w:p>
    <w:p w14:paraId="1E92BE68"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．表示微观世界的不连续性观念</w:t>
      </w:r>
    </w:p>
    <w:p w14:paraId="7E9F5ADE"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．类似于质子、中子的微观粒子</w:t>
      </w:r>
    </w:p>
    <w:p w14:paraId="426DF49A"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C</w:t>
      </w:r>
    </w:p>
    <w:p w14:paraId="0F4D9ED3" w14:textId="77777777" w:rsidR="00F6517E" w:rsidRDefault="00000000">
      <w:pPr>
        <w:widowControl w:val="0"/>
        <w:spacing w:line="312" w:lineRule="auto"/>
        <w:ind w:left="0" w:firstLineChars="0" w:firstLine="0"/>
        <w:rPr>
          <w:rFonts w:cs="Times New Roman"/>
          <w:color w:val="000000" w:themeColor="text1"/>
          <w:kern w:val="2"/>
        </w:rPr>
      </w:pPr>
      <w:r>
        <w:rPr>
          <w:rFonts w:cs="Times New Roman"/>
          <w:color w:val="000000" w:themeColor="text1"/>
          <w:kern w:val="2"/>
        </w:rPr>
        <w:t>3</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rPr>
        <w:t>2020</w:t>
      </w:r>
      <w:r>
        <w:rPr>
          <w:rFonts w:cs="Times New Roman"/>
          <w:color w:val="000000" w:themeColor="text1"/>
          <w:kern w:val="2"/>
        </w:rPr>
        <w:t>年</w:t>
      </w:r>
      <w:r>
        <w:rPr>
          <w:rFonts w:cs="Times New Roman"/>
          <w:color w:val="000000" w:themeColor="text1"/>
          <w:kern w:val="2"/>
        </w:rPr>
        <w:t>11</w:t>
      </w:r>
      <w:r>
        <w:rPr>
          <w:rFonts w:cs="Times New Roman"/>
          <w:color w:val="000000" w:themeColor="text1"/>
          <w:kern w:val="2"/>
        </w:rPr>
        <w:t>月</w:t>
      </w:r>
      <w:r>
        <w:rPr>
          <w:rFonts w:cs="Times New Roman"/>
          <w:color w:val="000000" w:themeColor="text1"/>
          <w:kern w:val="2"/>
        </w:rPr>
        <w:t>10</w:t>
      </w:r>
      <w:r>
        <w:rPr>
          <w:rFonts w:cs="Times New Roman"/>
          <w:color w:val="000000" w:themeColor="text1"/>
          <w:kern w:val="2"/>
        </w:rPr>
        <w:t>日，我国</w:t>
      </w:r>
      <w:r>
        <w:rPr>
          <w:rFonts w:cs="Times New Roman"/>
          <w:color w:val="000000" w:themeColor="text1"/>
          <w:kern w:val="2"/>
        </w:rPr>
        <w:t>“</w:t>
      </w:r>
      <w:r>
        <w:rPr>
          <w:rFonts w:cs="Times New Roman"/>
          <w:color w:val="000000" w:themeColor="text1"/>
          <w:kern w:val="2"/>
        </w:rPr>
        <w:t>奋斗者</w:t>
      </w:r>
      <w:r>
        <w:rPr>
          <w:rFonts w:cs="Times New Roman"/>
          <w:color w:val="000000" w:themeColor="text1"/>
          <w:kern w:val="2"/>
        </w:rPr>
        <w:t>”</w:t>
      </w:r>
      <w:r>
        <w:rPr>
          <w:rFonts w:cs="Times New Roman"/>
          <w:color w:val="000000" w:themeColor="text1"/>
          <w:kern w:val="2"/>
        </w:rPr>
        <w:t>号载人潜水器在马里亚纳海沟成功坐底，坐底深度</w:t>
      </w:r>
      <w:r>
        <w:rPr>
          <w:rFonts w:cs="Times New Roman" w:hint="eastAsia"/>
          <w:color w:val="000000" w:themeColor="text1"/>
          <w:kern w:val="2"/>
        </w:rPr>
        <w:t>10909m</w:t>
      </w:r>
      <w:r>
        <w:rPr>
          <w:rFonts w:cs="Times New Roman"/>
          <w:color w:val="000000" w:themeColor="text1"/>
          <w:kern w:val="2"/>
        </w:rPr>
        <w:t>．</w:t>
      </w:r>
      <w:r>
        <w:rPr>
          <w:rFonts w:cs="Times New Roman"/>
          <w:color w:val="000000" w:themeColor="text1"/>
          <w:kern w:val="2"/>
        </w:rPr>
        <w:t>“</w:t>
      </w:r>
      <w:r>
        <w:rPr>
          <w:rFonts w:cs="Times New Roman"/>
          <w:color w:val="000000" w:themeColor="text1"/>
          <w:kern w:val="2"/>
        </w:rPr>
        <w:t>奋斗者</w:t>
      </w:r>
      <w:r>
        <w:rPr>
          <w:rFonts w:cs="Times New Roman"/>
          <w:color w:val="000000" w:themeColor="text1"/>
          <w:kern w:val="2"/>
        </w:rPr>
        <w:t>”</w:t>
      </w:r>
      <w:r>
        <w:rPr>
          <w:rFonts w:cs="Times New Roman"/>
          <w:color w:val="000000" w:themeColor="text1"/>
          <w:kern w:val="2"/>
        </w:rPr>
        <w:t>号照片如图所示，下列情况中</w:t>
      </w:r>
      <w:r>
        <w:rPr>
          <w:rFonts w:cs="Times New Roman"/>
          <w:color w:val="000000" w:themeColor="text1"/>
          <w:kern w:val="2"/>
        </w:rPr>
        <w:t>“</w:t>
      </w:r>
      <w:r>
        <w:rPr>
          <w:rFonts w:cs="Times New Roman"/>
          <w:color w:val="000000" w:themeColor="text1"/>
          <w:kern w:val="2"/>
        </w:rPr>
        <w:t>奋斗者</w:t>
      </w:r>
      <w:r>
        <w:rPr>
          <w:rFonts w:cs="Times New Roman"/>
          <w:color w:val="000000" w:themeColor="text1"/>
          <w:kern w:val="2"/>
        </w:rPr>
        <w:t>”</w:t>
      </w:r>
      <w:r>
        <w:rPr>
          <w:rFonts w:cs="Times New Roman"/>
          <w:color w:val="000000" w:themeColor="text1"/>
          <w:kern w:val="2"/>
        </w:rPr>
        <w:t>号一定可视为质点的是</w:t>
      </w:r>
    </w:p>
    <w:p w14:paraId="2FD2C731"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4384" behindDoc="0" locked="0" layoutInCell="1" allowOverlap="1" wp14:anchorId="0673967B" wp14:editId="1B609406">
            <wp:simplePos x="0" y="0"/>
            <wp:positionH relativeFrom="column">
              <wp:posOffset>4165600</wp:posOffset>
            </wp:positionH>
            <wp:positionV relativeFrom="paragraph">
              <wp:posOffset>3810</wp:posOffset>
            </wp:positionV>
            <wp:extent cx="1953260" cy="126111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3159" cy="1261415"/>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．估算下降总时间时</w:t>
      </w:r>
    </w:p>
    <w:p w14:paraId="443061A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．用推进器使其转弯时</w:t>
      </w:r>
    </w:p>
    <w:p w14:paraId="0F1F9FD0"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．在海沟中穿越窄缝时</w:t>
      </w:r>
    </w:p>
    <w:p w14:paraId="4B429500"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．科学家在其舱内进行实验时</w:t>
      </w:r>
    </w:p>
    <w:p w14:paraId="545B01CE"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A</w:t>
      </w:r>
    </w:p>
    <w:p w14:paraId="42612FC0" w14:textId="77777777" w:rsidR="00F6517E" w:rsidRDefault="00F6517E">
      <w:pPr>
        <w:widowControl w:val="0"/>
        <w:spacing w:line="312" w:lineRule="auto"/>
        <w:ind w:left="440" w:hanging="440"/>
        <w:rPr>
          <w:rFonts w:cs="Times New Roman"/>
          <w:color w:val="000000" w:themeColor="text1"/>
          <w:kern w:val="2"/>
        </w:rPr>
      </w:pPr>
    </w:p>
    <w:p w14:paraId="2571B284"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4</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4</w:t>
      </w:r>
      <w:r>
        <w:rPr>
          <w:rFonts w:cs="Times New Roman" w:hint="eastAsia"/>
          <w:color w:val="000000" w:themeColor="text1"/>
          <w:kern w:val="2"/>
        </w:rPr>
        <w:t>）</w:t>
      </w:r>
      <w:r>
        <w:rPr>
          <w:rFonts w:cs="Times New Roman"/>
          <w:color w:val="000000" w:themeColor="text1"/>
          <w:kern w:val="2"/>
        </w:rPr>
        <w:t>如图所示，电动遥控小车放在水平长木板上面，当它在长木板上水平向左加速运动时，长木板保持静止，此时</w:t>
      </w:r>
    </w:p>
    <w:p w14:paraId="15DA3CA9"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3360" behindDoc="0" locked="0" layoutInCell="1" allowOverlap="1" wp14:anchorId="631B6B84" wp14:editId="2DF88FC7">
            <wp:simplePos x="0" y="0"/>
            <wp:positionH relativeFrom="column">
              <wp:posOffset>3320415</wp:posOffset>
            </wp:positionH>
            <wp:positionV relativeFrom="paragraph">
              <wp:posOffset>2540</wp:posOffset>
            </wp:positionV>
            <wp:extent cx="2799080" cy="41656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99080" cy="416560"/>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．小车只受重力、支持力作用</w:t>
      </w:r>
    </w:p>
    <w:p w14:paraId="7055D68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．木板对小车的作用力方向水平向左</w:t>
      </w:r>
    </w:p>
    <w:p w14:paraId="28146059"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．木板对小车的作用力大于小车对木板的作用力</w:t>
      </w:r>
    </w:p>
    <w:p w14:paraId="30C105AF"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．木板对小车的作用力与小车对木板的作用力大小一定相等</w:t>
      </w:r>
    </w:p>
    <w:p w14:paraId="7803CBC2"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color w:val="000000" w:themeColor="text1"/>
        </w:rPr>
        <w:t>D</w:t>
      </w:r>
    </w:p>
    <w:p w14:paraId="44ACD2BA"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5</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5</w:t>
      </w:r>
      <w:r>
        <w:rPr>
          <w:rFonts w:cs="Times New Roman" w:hint="eastAsia"/>
          <w:color w:val="000000" w:themeColor="text1"/>
          <w:kern w:val="2"/>
        </w:rPr>
        <w:t>）</w:t>
      </w:r>
      <w:r>
        <w:rPr>
          <w:rFonts w:cs="Times New Roman"/>
          <w:color w:val="000000" w:themeColor="text1"/>
          <w:kern w:val="2"/>
        </w:rPr>
        <w:t>如图所示是某一带电导体周围的电场线与等势面，</w:t>
      </w:r>
      <w:r>
        <w:rPr>
          <w:rFonts w:cs="Times New Roman" w:hint="eastAsia"/>
          <w:i/>
          <w:iCs/>
          <w:color w:val="000000" w:themeColor="text1"/>
          <w:kern w:val="2"/>
        </w:rPr>
        <w:t>A</w:t>
      </w:r>
      <w:r>
        <w:rPr>
          <w:rFonts w:cs="Times New Roman"/>
          <w:color w:val="000000" w:themeColor="text1"/>
          <w:kern w:val="2"/>
        </w:rPr>
        <w:t>、</w:t>
      </w:r>
      <w:r>
        <w:rPr>
          <w:rFonts w:cs="Times New Roman" w:hint="eastAsia"/>
          <w:i/>
          <w:iCs/>
          <w:color w:val="000000" w:themeColor="text1"/>
          <w:kern w:val="2"/>
        </w:rPr>
        <w:t>C</w:t>
      </w:r>
      <w:r>
        <w:rPr>
          <w:rFonts w:cs="Times New Roman"/>
          <w:color w:val="000000" w:themeColor="text1"/>
          <w:kern w:val="2"/>
        </w:rPr>
        <w:t>是同一等势面上的两</w:t>
      </w:r>
      <w:r>
        <w:rPr>
          <w:rFonts w:cs="Times New Roman"/>
          <w:noProof/>
          <w:color w:val="000000" w:themeColor="text1"/>
          <w:kern w:val="2"/>
        </w:rPr>
        <w:lastRenderedPageBreak/>
        <w:drawing>
          <wp:anchor distT="0" distB="0" distL="114300" distR="114300" simplePos="0" relativeHeight="251662336" behindDoc="0" locked="0" layoutInCell="1" allowOverlap="1" wp14:anchorId="33B0A38E" wp14:editId="1A7F4565">
            <wp:simplePos x="0" y="0"/>
            <wp:positionH relativeFrom="margin">
              <wp:align>right</wp:align>
            </wp:positionH>
            <wp:positionV relativeFrom="paragraph">
              <wp:posOffset>59055</wp:posOffset>
            </wp:positionV>
            <wp:extent cx="1372235" cy="1305560"/>
            <wp:effectExtent l="0" t="0" r="0" b="889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2235" cy="1305560"/>
                    </a:xfrm>
                    <a:prstGeom prst="rect">
                      <a:avLst/>
                    </a:prstGeom>
                  </pic:spPr>
                </pic:pic>
              </a:graphicData>
            </a:graphic>
          </wp:anchor>
        </w:drawing>
      </w:r>
      <w:r>
        <w:rPr>
          <w:rFonts w:cs="Times New Roman"/>
          <w:color w:val="000000" w:themeColor="text1"/>
          <w:kern w:val="2"/>
        </w:rPr>
        <w:t>点，</w:t>
      </w:r>
      <w:r>
        <w:rPr>
          <w:rFonts w:cs="Times New Roman" w:hint="eastAsia"/>
          <w:i/>
          <w:iCs/>
          <w:color w:val="000000" w:themeColor="text1"/>
          <w:kern w:val="2"/>
        </w:rPr>
        <w:t>B</w:t>
      </w:r>
      <w:r>
        <w:rPr>
          <w:rFonts w:cs="Times New Roman"/>
          <w:color w:val="000000" w:themeColor="text1"/>
          <w:kern w:val="2"/>
        </w:rPr>
        <w:t>是另一等势面上的一点．下列说法正确的是</w:t>
      </w:r>
    </w:p>
    <w:p w14:paraId="351D1026"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．导体内部的场强左端大于右端</w:t>
      </w:r>
    </w:p>
    <w:p w14:paraId="37014ED5"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w:t>
      </w:r>
      <w:r>
        <w:rPr>
          <w:rFonts w:cs="Times New Roman" w:hint="eastAsia"/>
          <w:i/>
          <w:iCs/>
          <w:color w:val="000000" w:themeColor="text1"/>
          <w:kern w:val="2"/>
        </w:rPr>
        <w:t>A</w:t>
      </w:r>
      <w:r>
        <w:rPr>
          <w:rFonts w:cs="Times New Roman" w:hint="eastAsia"/>
          <w:color w:val="000000" w:themeColor="text1"/>
          <w:kern w:val="2"/>
        </w:rPr>
        <w:t>、</w:t>
      </w:r>
      <w:r>
        <w:rPr>
          <w:rFonts w:cs="Times New Roman" w:hint="eastAsia"/>
          <w:i/>
          <w:iCs/>
          <w:color w:val="000000" w:themeColor="text1"/>
          <w:kern w:val="2"/>
        </w:rPr>
        <w:t>C</w:t>
      </w:r>
      <w:r>
        <w:rPr>
          <w:rFonts w:cs="Times New Roman"/>
          <w:color w:val="000000" w:themeColor="text1"/>
          <w:kern w:val="2"/>
        </w:rPr>
        <w:t>两点的电势均低于</w:t>
      </w:r>
      <w:r>
        <w:rPr>
          <w:rFonts w:cs="Times New Roman" w:hint="eastAsia"/>
          <w:i/>
          <w:iCs/>
          <w:color w:val="000000" w:themeColor="text1"/>
          <w:kern w:val="2"/>
        </w:rPr>
        <w:t>B</w:t>
      </w:r>
      <w:r>
        <w:rPr>
          <w:rFonts w:cs="Times New Roman"/>
          <w:color w:val="000000" w:themeColor="text1"/>
          <w:kern w:val="2"/>
        </w:rPr>
        <w:t>点的电势</w:t>
      </w:r>
    </w:p>
    <w:p w14:paraId="483A10B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w:t>
      </w:r>
      <w:r>
        <w:rPr>
          <w:rFonts w:cs="Times New Roman" w:hint="eastAsia"/>
          <w:i/>
          <w:iCs/>
          <w:color w:val="000000" w:themeColor="text1"/>
          <w:kern w:val="2"/>
        </w:rPr>
        <w:t>B</w:t>
      </w:r>
      <w:r>
        <w:rPr>
          <w:rFonts w:cs="Times New Roman"/>
          <w:color w:val="000000" w:themeColor="text1"/>
          <w:kern w:val="2"/>
        </w:rPr>
        <w:t>点的电场强度大于</w:t>
      </w:r>
      <w:r>
        <w:rPr>
          <w:rFonts w:cs="Times New Roman" w:hint="eastAsia"/>
          <w:i/>
          <w:iCs/>
          <w:color w:val="000000" w:themeColor="text1"/>
          <w:kern w:val="2"/>
        </w:rPr>
        <w:t>A</w:t>
      </w:r>
      <w:r>
        <w:rPr>
          <w:rFonts w:cs="Times New Roman"/>
          <w:color w:val="000000" w:themeColor="text1"/>
          <w:kern w:val="2"/>
        </w:rPr>
        <w:t>点的电场强度</w:t>
      </w:r>
    </w:p>
    <w:p w14:paraId="76A0971E"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．正电荷从</w:t>
      </w:r>
      <w:r>
        <w:rPr>
          <w:rFonts w:cs="Times New Roman" w:hint="eastAsia"/>
          <w:i/>
          <w:iCs/>
          <w:color w:val="000000" w:themeColor="text1"/>
          <w:kern w:val="2"/>
        </w:rPr>
        <w:t>A</w:t>
      </w:r>
      <w:r>
        <w:rPr>
          <w:rFonts w:cs="Times New Roman"/>
          <w:color w:val="000000" w:themeColor="text1"/>
          <w:kern w:val="2"/>
        </w:rPr>
        <w:t>点沿虚线移到</w:t>
      </w:r>
      <w:r>
        <w:rPr>
          <w:rFonts w:cs="Times New Roman" w:hint="eastAsia"/>
          <w:i/>
          <w:iCs/>
          <w:color w:val="000000" w:themeColor="text1"/>
          <w:kern w:val="2"/>
        </w:rPr>
        <w:t>B</w:t>
      </w:r>
      <w:r>
        <w:rPr>
          <w:rFonts w:cs="Times New Roman"/>
          <w:color w:val="000000" w:themeColor="text1"/>
          <w:kern w:val="2"/>
        </w:rPr>
        <w:t>点的过程中电场力做正功，电势能减小</w:t>
      </w:r>
    </w:p>
    <w:p w14:paraId="09D25B27"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color w:val="000000" w:themeColor="text1"/>
        </w:rPr>
        <w:t>D</w:t>
      </w:r>
    </w:p>
    <w:p w14:paraId="65FFA761"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6</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6</w:t>
      </w:r>
      <w:r>
        <w:rPr>
          <w:rFonts w:cs="Times New Roman" w:hint="eastAsia"/>
          <w:color w:val="000000" w:themeColor="text1"/>
          <w:kern w:val="2"/>
        </w:rPr>
        <w:t>）</w:t>
      </w:r>
      <w:r>
        <w:rPr>
          <w:rFonts w:cs="Times New Roman"/>
          <w:color w:val="000000" w:themeColor="text1"/>
          <w:kern w:val="2"/>
        </w:rPr>
        <w:t>如图所示，同学们坐在相同的轮胎上，从倾角相同的平直雪道先后由同一高度静止滑下，各轮胎与雪道间的动摩擦因数均相同，不计空气阻力．雪道上的同学们</w:t>
      </w:r>
    </w:p>
    <w:p w14:paraId="1BC527A1"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1312" behindDoc="0" locked="0" layoutInCell="1" allowOverlap="1" wp14:anchorId="1F96001F" wp14:editId="588F633A">
            <wp:simplePos x="0" y="0"/>
            <wp:positionH relativeFrom="column">
              <wp:posOffset>4332605</wp:posOffset>
            </wp:positionH>
            <wp:positionV relativeFrom="paragraph">
              <wp:posOffset>2540</wp:posOffset>
            </wp:positionV>
            <wp:extent cx="1786255" cy="107124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6255" cy="1071245"/>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．沿雪道做匀速直线运动</w:t>
      </w:r>
    </w:p>
    <w:p w14:paraId="758E1AD6"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．下滑过程中机械能均守恒</w:t>
      </w:r>
    </w:p>
    <w:p w14:paraId="67A86B4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．前后间的距离随时间不断增大</w:t>
      </w:r>
    </w:p>
    <w:p w14:paraId="4328F749"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．所受重力沿雪道向下的分力相同</w:t>
      </w:r>
    </w:p>
    <w:p w14:paraId="15A37999"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C</w:t>
      </w:r>
    </w:p>
    <w:p w14:paraId="3B7CA066"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7</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7</w:t>
      </w:r>
      <w:r>
        <w:rPr>
          <w:rFonts w:cs="Times New Roman" w:hint="eastAsia"/>
          <w:color w:val="000000" w:themeColor="text1"/>
          <w:kern w:val="2"/>
        </w:rPr>
        <w:t>）</w:t>
      </w:r>
      <w:r>
        <w:rPr>
          <w:rFonts w:cs="Times New Roman"/>
          <w:color w:val="000000" w:themeColor="text1"/>
          <w:kern w:val="2"/>
        </w:rPr>
        <w:t>“</w:t>
      </w:r>
      <w:r>
        <w:rPr>
          <w:rFonts w:cs="Times New Roman"/>
          <w:color w:val="000000" w:themeColor="text1"/>
          <w:kern w:val="2"/>
        </w:rPr>
        <w:t>嫦娥五号</w:t>
      </w:r>
      <w:r>
        <w:rPr>
          <w:rFonts w:cs="Times New Roman"/>
          <w:color w:val="000000" w:themeColor="text1"/>
          <w:kern w:val="2"/>
        </w:rPr>
        <w:t>”</w:t>
      </w:r>
      <w:r>
        <w:rPr>
          <w:rFonts w:cs="Times New Roman"/>
          <w:color w:val="000000" w:themeColor="text1"/>
          <w:kern w:val="2"/>
        </w:rPr>
        <w:t>探测器是我国首个实施月面采样返回的航天器，由轨道器、返回器、着陆器和上升器等多个部分组成．为等待月面采集的样品，轨道器与返回器的组合体环月做圆周运动．已知引力常量</w:t>
      </w:r>
      <w:r>
        <w:rPr>
          <w:rFonts w:cs="Times New Roman" w:hint="eastAsia"/>
          <w:i/>
          <w:iCs/>
          <w:color w:val="000000" w:themeColor="text1"/>
          <w:kern w:val="2"/>
        </w:rPr>
        <w:t>G</w:t>
      </w:r>
      <w:r>
        <w:rPr>
          <w:rFonts w:cs="Times New Roman" w:hint="eastAsia"/>
          <w:color w:val="000000" w:themeColor="text1"/>
          <w:kern w:val="2"/>
        </w:rPr>
        <w:t>=6.67</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-11</w:t>
      </w:r>
      <w:r>
        <w:rPr>
          <w:rFonts w:cs="Times New Roman" w:hint="eastAsia"/>
          <w:color w:val="000000" w:themeColor="text1"/>
          <w:kern w:val="2"/>
        </w:rPr>
        <w:t xml:space="preserve"> N</w:t>
      </w:r>
      <w:r>
        <w:rPr>
          <w:rFonts w:cs="Times New Roman"/>
          <w:color w:val="000000" w:themeColor="text1"/>
        </w:rPr>
        <w:t>·</w:t>
      </w:r>
      <w:r>
        <w:rPr>
          <w:rFonts w:cs="Times New Roman" w:hint="eastAsia"/>
          <w:color w:val="000000" w:themeColor="text1"/>
          <w:kern w:val="2"/>
        </w:rPr>
        <w:t>m</w:t>
      </w:r>
      <w:r>
        <w:rPr>
          <w:rFonts w:cs="Times New Roman" w:hint="eastAsia"/>
          <w:color w:val="000000" w:themeColor="text1"/>
          <w:kern w:val="2"/>
          <w:vertAlign w:val="superscript"/>
        </w:rPr>
        <w:t>2</w:t>
      </w:r>
      <w:r>
        <w:rPr>
          <w:rFonts w:cs="Times New Roman" w:hint="eastAsia"/>
          <w:color w:val="000000" w:themeColor="text1"/>
          <w:kern w:val="2"/>
        </w:rPr>
        <w:t>/kg</w:t>
      </w:r>
      <w:r>
        <w:rPr>
          <w:rFonts w:cs="Times New Roman" w:hint="eastAsia"/>
          <w:color w:val="000000" w:themeColor="text1"/>
          <w:kern w:val="2"/>
          <w:vertAlign w:val="superscript"/>
        </w:rPr>
        <w:t>2</w:t>
      </w:r>
      <w:r>
        <w:rPr>
          <w:rFonts w:cs="Times New Roman"/>
          <w:color w:val="000000" w:themeColor="text1"/>
          <w:kern w:val="2"/>
        </w:rPr>
        <w:t>，地球质量</w:t>
      </w:r>
      <w:r>
        <w:rPr>
          <w:rFonts w:cs="Times New Roman" w:hint="eastAsia"/>
          <w:i/>
          <w:iCs/>
          <w:color w:val="000000" w:themeColor="text1"/>
          <w:kern w:val="2"/>
        </w:rPr>
        <w:t>m</w:t>
      </w:r>
      <w:r>
        <w:rPr>
          <w:rFonts w:cs="Times New Roman" w:hint="eastAsia"/>
          <w:color w:val="000000" w:themeColor="text1"/>
          <w:kern w:val="2"/>
          <w:vertAlign w:val="subscript"/>
        </w:rPr>
        <w:t>1</w:t>
      </w:r>
      <w:r>
        <w:rPr>
          <w:rFonts w:cs="Times New Roman" w:hint="eastAsia"/>
          <w:color w:val="000000" w:themeColor="text1"/>
          <w:kern w:val="2"/>
        </w:rPr>
        <w:t>=6.0</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24</w:t>
      </w:r>
      <w:r>
        <w:rPr>
          <w:rFonts w:cs="Times New Roman" w:hint="eastAsia"/>
          <w:color w:val="000000" w:themeColor="text1"/>
          <w:kern w:val="2"/>
        </w:rPr>
        <w:t xml:space="preserve"> kg</w:t>
      </w:r>
      <w:r>
        <w:rPr>
          <w:rFonts w:cs="Times New Roman" w:hint="eastAsia"/>
          <w:color w:val="000000" w:themeColor="text1"/>
          <w:kern w:val="2"/>
        </w:rPr>
        <w:t>，</w:t>
      </w:r>
      <w:r>
        <w:rPr>
          <w:rFonts w:cs="Times New Roman"/>
          <w:color w:val="000000" w:themeColor="text1"/>
          <w:kern w:val="2"/>
        </w:rPr>
        <w:t>月球质量</w:t>
      </w:r>
      <w:r>
        <w:rPr>
          <w:rFonts w:cs="Times New Roman" w:hint="eastAsia"/>
          <w:i/>
          <w:iCs/>
          <w:color w:val="000000" w:themeColor="text1"/>
          <w:kern w:val="2"/>
        </w:rPr>
        <w:t>m</w:t>
      </w:r>
      <w:r>
        <w:rPr>
          <w:rFonts w:cs="Times New Roman" w:hint="eastAsia"/>
          <w:color w:val="000000" w:themeColor="text1"/>
          <w:kern w:val="2"/>
          <w:vertAlign w:val="subscript"/>
        </w:rPr>
        <w:t>2</w:t>
      </w:r>
      <w:r>
        <w:rPr>
          <w:rFonts w:cs="Times New Roman" w:hint="eastAsia"/>
          <w:color w:val="000000" w:themeColor="text1"/>
          <w:kern w:val="2"/>
        </w:rPr>
        <w:t>=7.3</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22</w:t>
      </w:r>
      <w:r>
        <w:rPr>
          <w:rFonts w:cs="Times New Roman" w:hint="eastAsia"/>
          <w:color w:val="000000" w:themeColor="text1"/>
          <w:kern w:val="2"/>
        </w:rPr>
        <w:t xml:space="preserve"> kg</w:t>
      </w:r>
      <w:r>
        <w:rPr>
          <w:rFonts w:cs="Times New Roman"/>
          <w:color w:val="000000" w:themeColor="text1"/>
          <w:kern w:val="2"/>
        </w:rPr>
        <w:t>，月地距离</w:t>
      </w:r>
      <w:r>
        <w:rPr>
          <w:rFonts w:cs="Times New Roman" w:hint="eastAsia"/>
          <w:i/>
          <w:iCs/>
          <w:color w:val="000000" w:themeColor="text1"/>
          <w:kern w:val="2"/>
        </w:rPr>
        <w:t>r</w:t>
      </w:r>
      <w:r>
        <w:rPr>
          <w:rFonts w:cs="Times New Roman" w:hint="eastAsia"/>
          <w:color w:val="000000" w:themeColor="text1"/>
          <w:kern w:val="2"/>
          <w:vertAlign w:val="subscript"/>
        </w:rPr>
        <w:t>1</w:t>
      </w:r>
      <w:r>
        <w:rPr>
          <w:rFonts w:cs="Times New Roman" w:hint="eastAsia"/>
          <w:color w:val="000000" w:themeColor="text1"/>
          <w:kern w:val="2"/>
        </w:rPr>
        <w:t>=3.8</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5</w:t>
      </w:r>
      <w:r>
        <w:rPr>
          <w:rFonts w:cs="Times New Roman" w:hint="eastAsia"/>
          <w:color w:val="000000" w:themeColor="text1"/>
          <w:kern w:val="2"/>
        </w:rPr>
        <w:t xml:space="preserve"> km</w:t>
      </w:r>
      <w:r>
        <w:rPr>
          <w:rFonts w:cs="Times New Roman"/>
          <w:color w:val="000000" w:themeColor="text1"/>
          <w:kern w:val="2"/>
        </w:rPr>
        <w:t>，月球半径</w:t>
      </w:r>
      <w:r>
        <w:rPr>
          <w:rFonts w:cs="Times New Roman" w:hint="eastAsia"/>
          <w:i/>
          <w:iCs/>
          <w:color w:val="000000" w:themeColor="text1"/>
          <w:kern w:val="2"/>
        </w:rPr>
        <w:t>r</w:t>
      </w:r>
      <w:r>
        <w:rPr>
          <w:rFonts w:cs="Times New Roman" w:hint="eastAsia"/>
          <w:color w:val="000000" w:themeColor="text1"/>
          <w:kern w:val="2"/>
          <w:vertAlign w:val="subscript"/>
        </w:rPr>
        <w:t>2</w:t>
      </w:r>
      <w:r>
        <w:rPr>
          <w:rFonts w:cs="Times New Roman" w:hint="eastAsia"/>
          <w:color w:val="000000" w:themeColor="text1"/>
          <w:kern w:val="2"/>
        </w:rPr>
        <w:t>=1.7</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3</w:t>
      </w:r>
      <w:r>
        <w:rPr>
          <w:rFonts w:cs="Times New Roman" w:hint="eastAsia"/>
          <w:color w:val="000000" w:themeColor="text1"/>
          <w:kern w:val="2"/>
        </w:rPr>
        <w:t xml:space="preserve"> km</w:t>
      </w:r>
      <w:r>
        <w:rPr>
          <w:rFonts w:cs="Times New Roman"/>
          <w:color w:val="000000" w:themeColor="text1"/>
          <w:kern w:val="2"/>
        </w:rPr>
        <w:t>．当轨道器与返回器的组合体在月球表面上方约</w:t>
      </w:r>
      <w:r>
        <w:rPr>
          <w:rFonts w:cs="Times New Roman" w:hint="eastAsia"/>
          <w:color w:val="000000" w:themeColor="text1"/>
          <w:kern w:val="2"/>
        </w:rPr>
        <w:t>200 km</w:t>
      </w:r>
      <w:r>
        <w:rPr>
          <w:rFonts w:cs="Times New Roman"/>
          <w:color w:val="000000" w:themeColor="text1"/>
          <w:kern w:val="2"/>
        </w:rPr>
        <w:t>处做环月匀速圆周运动时，其环绕速度约为</w:t>
      </w:r>
    </w:p>
    <w:p w14:paraId="37223D46"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w:t>
      </w:r>
      <w:r>
        <w:rPr>
          <w:rFonts w:cs="Times New Roman" w:hint="eastAsia"/>
          <w:color w:val="000000" w:themeColor="text1"/>
          <w:kern w:val="2"/>
        </w:rPr>
        <w:t>16 m/s</w:t>
      </w:r>
      <w:r>
        <w:rPr>
          <w:rFonts w:cs="Times New Roman"/>
          <w:color w:val="000000" w:themeColor="text1"/>
          <w:kern w:val="2"/>
        </w:rPr>
        <w:tab/>
      </w:r>
      <w:r>
        <w:rPr>
          <w:rFonts w:cs="Times New Roman"/>
          <w:color w:val="000000" w:themeColor="text1"/>
          <w:kern w:val="2"/>
        </w:rPr>
        <w:tab/>
      </w:r>
      <w:r>
        <w:rPr>
          <w:rFonts w:cs="Times New Roman"/>
          <w:color w:val="000000" w:themeColor="text1"/>
          <w:kern w:val="2"/>
        </w:rPr>
        <w:tab/>
        <w:t>B</w:t>
      </w:r>
      <w:r>
        <w:rPr>
          <w:rFonts w:cs="Times New Roman"/>
          <w:color w:val="000000" w:themeColor="text1"/>
          <w:kern w:val="2"/>
        </w:rPr>
        <w:t>．</w:t>
      </w:r>
      <w:r>
        <w:rPr>
          <w:rFonts w:cs="Times New Roman" w:hint="eastAsia"/>
          <w:color w:val="000000" w:themeColor="text1"/>
          <w:kern w:val="2"/>
        </w:rPr>
        <w:t>1.1</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2</w:t>
      </w:r>
      <w:r>
        <w:rPr>
          <w:rFonts w:cs="Times New Roman" w:hint="eastAsia"/>
          <w:color w:val="000000" w:themeColor="text1"/>
          <w:kern w:val="2"/>
        </w:rPr>
        <w:t xml:space="preserve"> m/s</w:t>
      </w:r>
    </w:p>
    <w:p w14:paraId="37958690"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w:t>
      </w:r>
      <w:r>
        <w:rPr>
          <w:rFonts w:cs="Times New Roman" w:hint="eastAsia"/>
          <w:color w:val="000000" w:themeColor="text1"/>
          <w:kern w:val="2"/>
        </w:rPr>
        <w:t>16</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3</w:t>
      </w:r>
      <w:r>
        <w:rPr>
          <w:rFonts w:cs="Times New Roman" w:hint="eastAsia"/>
          <w:color w:val="000000" w:themeColor="text1"/>
          <w:kern w:val="2"/>
        </w:rPr>
        <w:t xml:space="preserve"> m/s</w:t>
      </w:r>
      <w:r>
        <w:rPr>
          <w:rFonts w:cs="Times New Roman"/>
          <w:color w:val="000000" w:themeColor="text1"/>
          <w:kern w:val="2"/>
        </w:rPr>
        <w:tab/>
      </w:r>
      <w:r>
        <w:rPr>
          <w:rFonts w:cs="Times New Roman"/>
          <w:color w:val="000000" w:themeColor="text1"/>
          <w:kern w:val="2"/>
        </w:rPr>
        <w:tab/>
        <w:t>D</w:t>
      </w:r>
      <w:r>
        <w:rPr>
          <w:rFonts w:cs="Times New Roman"/>
          <w:color w:val="000000" w:themeColor="text1"/>
          <w:kern w:val="2"/>
        </w:rPr>
        <w:t>．</w:t>
      </w:r>
      <w:r>
        <w:rPr>
          <w:rFonts w:cs="Times New Roman" w:hint="eastAsia"/>
          <w:color w:val="000000" w:themeColor="text1"/>
          <w:kern w:val="2"/>
        </w:rPr>
        <w:t>1.4</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4</w:t>
      </w:r>
      <w:r>
        <w:rPr>
          <w:rFonts w:cs="Times New Roman" w:hint="eastAsia"/>
          <w:color w:val="000000" w:themeColor="text1"/>
          <w:kern w:val="2"/>
        </w:rPr>
        <w:t xml:space="preserve"> m/s</w:t>
      </w:r>
    </w:p>
    <w:p w14:paraId="7E581DDF"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C</w:t>
      </w:r>
    </w:p>
    <w:p w14:paraId="157EF2DE"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8</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8</w:t>
      </w:r>
      <w:r>
        <w:rPr>
          <w:rFonts w:cs="Times New Roman" w:hint="eastAsia"/>
          <w:color w:val="000000" w:themeColor="text1"/>
          <w:kern w:val="2"/>
        </w:rPr>
        <w:t>）</w:t>
      </w:r>
      <w:r>
        <w:rPr>
          <w:rFonts w:cs="Times New Roman"/>
          <w:color w:val="000000" w:themeColor="text1"/>
          <w:kern w:val="2"/>
        </w:rPr>
        <w:t>如图所示是通有恒定电流的环形线圈和螺线管的磁感线分布图，若通电螺线管是密绕的，下列说法正确的是</w:t>
      </w:r>
    </w:p>
    <w:p w14:paraId="4237F60E"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0288" behindDoc="0" locked="0" layoutInCell="0" allowOverlap="1" wp14:anchorId="0FDE8A3B" wp14:editId="6769AAF6">
            <wp:simplePos x="0" y="0"/>
            <wp:positionH relativeFrom="column">
              <wp:posOffset>3475990</wp:posOffset>
            </wp:positionH>
            <wp:positionV relativeFrom="paragraph">
              <wp:posOffset>-1905</wp:posOffset>
            </wp:positionV>
            <wp:extent cx="2645410" cy="96139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45410" cy="961390"/>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．电流越大，内部的磁场越接近匀强磁场</w:t>
      </w:r>
    </w:p>
    <w:p w14:paraId="77E754E5"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．螺线管越长，内部的磁场越接近匀强磁场</w:t>
      </w:r>
    </w:p>
    <w:p w14:paraId="00B0BEE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．螺线管直径越大，内部的磁场越接近匀强磁场</w:t>
      </w:r>
    </w:p>
    <w:p w14:paraId="1798FC3D"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．磁感线画得越密，内部的磁场越接近匀强磁场</w:t>
      </w:r>
    </w:p>
    <w:p w14:paraId="631172D8"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B</w:t>
      </w:r>
    </w:p>
    <w:p w14:paraId="2F6FC723"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9</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9</w:t>
      </w:r>
      <w:r>
        <w:rPr>
          <w:rFonts w:cs="Times New Roman" w:hint="eastAsia"/>
          <w:color w:val="000000" w:themeColor="text1"/>
          <w:kern w:val="2"/>
        </w:rPr>
        <w:t>）</w:t>
      </w:r>
      <w:r>
        <w:rPr>
          <w:rFonts w:cs="Times New Roman"/>
          <w:color w:val="000000" w:themeColor="text1"/>
          <w:kern w:val="2"/>
        </w:rPr>
        <w:t>某一滑雪运动员从滑道滑出并在空中翻转时经多次曝光得到的照片如图所示，每次曝光的时间间隔相等．若运动员的重心轨迹与同速度不计阻力的斜抛小球轨迹重合，</w:t>
      </w:r>
      <w:r>
        <w:rPr>
          <w:rFonts w:cs="Times New Roman" w:hint="eastAsia"/>
          <w:i/>
          <w:iCs/>
          <w:color w:val="000000" w:themeColor="text1"/>
          <w:kern w:val="2"/>
        </w:rPr>
        <w:t>A</w:t>
      </w:r>
      <w:r>
        <w:rPr>
          <w:rFonts w:cs="Times New Roman"/>
          <w:color w:val="000000" w:themeColor="text1"/>
          <w:kern w:val="2"/>
        </w:rPr>
        <w:t>、</w:t>
      </w:r>
      <w:r>
        <w:rPr>
          <w:rFonts w:cs="Times New Roman" w:hint="eastAsia"/>
          <w:i/>
          <w:iCs/>
          <w:color w:val="000000" w:themeColor="text1"/>
          <w:kern w:val="2"/>
        </w:rPr>
        <w:t>B</w:t>
      </w:r>
      <w:r>
        <w:rPr>
          <w:rFonts w:cs="Times New Roman"/>
          <w:color w:val="000000" w:themeColor="text1"/>
          <w:kern w:val="2"/>
        </w:rPr>
        <w:t>、</w:t>
      </w:r>
      <w:r>
        <w:rPr>
          <w:rFonts w:cs="Times New Roman" w:hint="eastAsia"/>
          <w:i/>
          <w:iCs/>
          <w:color w:val="000000" w:themeColor="text1"/>
          <w:kern w:val="2"/>
        </w:rPr>
        <w:t>C</w:t>
      </w:r>
      <w:r>
        <w:rPr>
          <w:rFonts w:cs="Times New Roman"/>
          <w:color w:val="000000" w:themeColor="text1"/>
          <w:kern w:val="2"/>
        </w:rPr>
        <w:t>和</w:t>
      </w:r>
      <w:r>
        <w:rPr>
          <w:rFonts w:cs="Times New Roman" w:hint="eastAsia"/>
          <w:i/>
          <w:iCs/>
          <w:color w:val="000000" w:themeColor="text1"/>
          <w:kern w:val="2"/>
        </w:rPr>
        <w:t>D</w:t>
      </w:r>
      <w:r>
        <w:rPr>
          <w:rFonts w:cs="Times New Roman"/>
          <w:color w:val="000000" w:themeColor="text1"/>
          <w:kern w:val="2"/>
        </w:rPr>
        <w:t>表示重心位置，且</w:t>
      </w:r>
      <w:r>
        <w:rPr>
          <w:rFonts w:cs="Times New Roman" w:hint="eastAsia"/>
          <w:i/>
          <w:iCs/>
          <w:color w:val="000000" w:themeColor="text1"/>
          <w:kern w:val="2"/>
        </w:rPr>
        <w:t>A</w:t>
      </w:r>
      <w:r>
        <w:rPr>
          <w:rFonts w:cs="Times New Roman"/>
          <w:color w:val="000000" w:themeColor="text1"/>
          <w:kern w:val="2"/>
        </w:rPr>
        <w:t>和</w:t>
      </w:r>
      <w:r>
        <w:rPr>
          <w:rFonts w:cs="Times New Roman" w:hint="eastAsia"/>
          <w:i/>
          <w:iCs/>
          <w:color w:val="000000" w:themeColor="text1"/>
          <w:kern w:val="2"/>
        </w:rPr>
        <w:t>D</w:t>
      </w:r>
      <w:r>
        <w:rPr>
          <w:rFonts w:cs="Times New Roman"/>
          <w:color w:val="000000" w:themeColor="text1"/>
          <w:kern w:val="2"/>
        </w:rPr>
        <w:t>处于同一水平高度．下列说法正确的是</w:t>
      </w:r>
    </w:p>
    <w:p w14:paraId="6E3752D8"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59264" behindDoc="0" locked="0" layoutInCell="1" allowOverlap="1" wp14:anchorId="5BD07BAD" wp14:editId="682593A8">
            <wp:simplePos x="0" y="0"/>
            <wp:positionH relativeFrom="column">
              <wp:posOffset>3601720</wp:posOffset>
            </wp:positionH>
            <wp:positionV relativeFrom="paragraph">
              <wp:posOffset>112395</wp:posOffset>
            </wp:positionV>
            <wp:extent cx="2192020" cy="688975"/>
            <wp:effectExtent l="0" t="0" r="2540" b="1206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92020" cy="688975"/>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．相邻位置运动员重心的速度变化相同</w:t>
      </w:r>
    </w:p>
    <w:p w14:paraId="5B720D19"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．运动员在</w:t>
      </w:r>
      <w:r>
        <w:rPr>
          <w:rFonts w:cs="Times New Roman" w:hint="eastAsia"/>
          <w:i/>
          <w:iCs/>
          <w:color w:val="000000" w:themeColor="text1"/>
          <w:kern w:val="2"/>
        </w:rPr>
        <w:t>A</w:t>
      </w:r>
      <w:r>
        <w:rPr>
          <w:rFonts w:cs="Times New Roman"/>
          <w:color w:val="000000" w:themeColor="text1"/>
          <w:kern w:val="2"/>
        </w:rPr>
        <w:t>、</w:t>
      </w:r>
      <w:r>
        <w:rPr>
          <w:rFonts w:cs="Times New Roman" w:hint="eastAsia"/>
          <w:i/>
          <w:iCs/>
          <w:color w:val="000000" w:themeColor="text1"/>
          <w:kern w:val="2"/>
        </w:rPr>
        <w:t>D</w:t>
      </w:r>
      <w:r>
        <w:rPr>
          <w:rFonts w:cs="Times New Roman"/>
          <w:color w:val="000000" w:themeColor="text1"/>
          <w:kern w:val="2"/>
        </w:rPr>
        <w:t>位置时重心的速度相同</w:t>
      </w:r>
    </w:p>
    <w:p w14:paraId="416D4FD3"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．运动员从</w:t>
      </w:r>
      <w:r>
        <w:rPr>
          <w:rFonts w:cs="Times New Roman" w:hint="eastAsia"/>
          <w:i/>
          <w:iCs/>
          <w:color w:val="000000" w:themeColor="text1"/>
          <w:kern w:val="2"/>
        </w:rPr>
        <w:t>A</w:t>
      </w:r>
      <w:r>
        <w:rPr>
          <w:rFonts w:cs="Times New Roman"/>
          <w:color w:val="000000" w:themeColor="text1"/>
          <w:kern w:val="2"/>
        </w:rPr>
        <w:t>到</w:t>
      </w:r>
      <w:r>
        <w:rPr>
          <w:rFonts w:cs="Times New Roman" w:hint="eastAsia"/>
          <w:i/>
          <w:iCs/>
          <w:color w:val="000000" w:themeColor="text1"/>
          <w:kern w:val="2"/>
        </w:rPr>
        <w:t>B</w:t>
      </w:r>
      <w:r>
        <w:rPr>
          <w:rFonts w:cs="Times New Roman"/>
          <w:color w:val="000000" w:themeColor="text1"/>
          <w:kern w:val="2"/>
        </w:rPr>
        <w:t>和从</w:t>
      </w:r>
      <w:r>
        <w:rPr>
          <w:rFonts w:cs="Times New Roman" w:hint="eastAsia"/>
          <w:i/>
          <w:iCs/>
          <w:color w:val="000000" w:themeColor="text1"/>
          <w:kern w:val="2"/>
        </w:rPr>
        <w:t>C</w:t>
      </w:r>
      <w:r>
        <w:rPr>
          <w:rFonts w:cs="Times New Roman"/>
          <w:color w:val="000000" w:themeColor="text1"/>
          <w:kern w:val="2"/>
        </w:rPr>
        <w:t>到</w:t>
      </w:r>
      <w:r>
        <w:rPr>
          <w:rFonts w:cs="Times New Roman" w:hint="eastAsia"/>
          <w:i/>
          <w:iCs/>
          <w:color w:val="000000" w:themeColor="text1"/>
          <w:kern w:val="2"/>
        </w:rPr>
        <w:t>D</w:t>
      </w:r>
      <w:r>
        <w:rPr>
          <w:rFonts w:cs="Times New Roman"/>
          <w:color w:val="000000" w:themeColor="text1"/>
          <w:kern w:val="2"/>
        </w:rPr>
        <w:t>的时间相同</w:t>
      </w:r>
    </w:p>
    <w:p w14:paraId="199C2008"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．运动员重心位置的最高点位于</w:t>
      </w:r>
      <w:r>
        <w:rPr>
          <w:rFonts w:cs="Times New Roman" w:hint="eastAsia"/>
          <w:i/>
          <w:iCs/>
          <w:color w:val="000000" w:themeColor="text1"/>
          <w:kern w:val="2"/>
        </w:rPr>
        <w:t>B</w:t>
      </w:r>
      <w:r>
        <w:rPr>
          <w:rFonts w:cs="Times New Roman"/>
          <w:color w:val="000000" w:themeColor="text1"/>
          <w:kern w:val="2"/>
        </w:rPr>
        <w:t>和</w:t>
      </w:r>
      <w:r>
        <w:rPr>
          <w:rFonts w:cs="Times New Roman" w:hint="eastAsia"/>
          <w:i/>
          <w:iCs/>
          <w:color w:val="000000" w:themeColor="text1"/>
          <w:kern w:val="2"/>
        </w:rPr>
        <w:t>C</w:t>
      </w:r>
      <w:r>
        <w:rPr>
          <w:rFonts w:cs="Times New Roman"/>
          <w:color w:val="000000" w:themeColor="text1"/>
          <w:kern w:val="2"/>
        </w:rPr>
        <w:t>中</w:t>
      </w:r>
      <w:r>
        <w:rPr>
          <w:rFonts w:cs="Times New Roman" w:hint="eastAsia"/>
          <w:color w:val="000000" w:themeColor="text1"/>
          <w:kern w:val="2"/>
        </w:rPr>
        <w:t>间</w:t>
      </w:r>
    </w:p>
    <w:p w14:paraId="1585863C"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A</w:t>
      </w:r>
    </w:p>
    <w:p w14:paraId="3E7B6F88"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10</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10</w:t>
      </w:r>
      <w:r>
        <w:rPr>
          <w:rFonts w:cs="Times New Roman" w:hint="eastAsia"/>
          <w:color w:val="000000" w:themeColor="text1"/>
          <w:kern w:val="2"/>
        </w:rPr>
        <w:t>）</w:t>
      </w:r>
      <w:r>
        <w:rPr>
          <w:rFonts w:cs="Times New Roman"/>
          <w:color w:val="000000" w:themeColor="text1"/>
          <w:kern w:val="2"/>
        </w:rPr>
        <w:t>下列说法正确的是</w:t>
      </w:r>
    </w:p>
    <w:p w14:paraId="2072960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．光的波动性是光子之间相互作用的结果</w:t>
      </w:r>
    </w:p>
    <w:p w14:paraId="66F2CB1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．玻尔第一次将</w:t>
      </w:r>
      <w:r>
        <w:rPr>
          <w:rFonts w:cs="Times New Roman"/>
          <w:color w:val="000000" w:themeColor="text1"/>
          <w:kern w:val="2"/>
        </w:rPr>
        <w:t>“</w:t>
      </w:r>
      <w:r>
        <w:rPr>
          <w:rFonts w:cs="Times New Roman"/>
          <w:color w:val="000000" w:themeColor="text1"/>
          <w:kern w:val="2"/>
        </w:rPr>
        <w:t>量子</w:t>
      </w:r>
      <w:r>
        <w:rPr>
          <w:rFonts w:cs="Times New Roman"/>
          <w:color w:val="000000" w:themeColor="text1"/>
          <w:kern w:val="2"/>
        </w:rPr>
        <w:t>”</w:t>
      </w:r>
      <w:r>
        <w:rPr>
          <w:rFonts w:cs="Times New Roman"/>
          <w:color w:val="000000" w:themeColor="text1"/>
          <w:kern w:val="2"/>
        </w:rPr>
        <w:t>引入原子领域，提出了定态和跃迁的概念</w:t>
      </w:r>
    </w:p>
    <w:p w14:paraId="0B66C3F9"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lastRenderedPageBreak/>
        <w:t>C</w:t>
      </w:r>
      <w:r>
        <w:rPr>
          <w:rFonts w:cs="Times New Roman"/>
          <w:color w:val="000000" w:themeColor="text1"/>
          <w:kern w:val="2"/>
        </w:rPr>
        <w:t>．光电效应揭示了光的粒子性，证明了光子除了能量之外还具有动量</w:t>
      </w:r>
    </w:p>
    <w:p w14:paraId="0078CFEC"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w:t>
      </w:r>
      <w:r>
        <w:rPr>
          <w:rFonts w:cs="Times New Roman"/>
          <w:color w:val="000000" w:themeColor="text1"/>
          <w:kern w:val="2"/>
        </w:rPr>
        <w:t>α</w:t>
      </w:r>
      <w:r>
        <w:rPr>
          <w:rFonts w:cs="Times New Roman"/>
          <w:color w:val="000000" w:themeColor="text1"/>
          <w:kern w:val="2"/>
        </w:rPr>
        <w:t>射线经过置于空气中带正电验电器金属小球的上方，验电器金属箔的张角会变大</w:t>
      </w:r>
    </w:p>
    <w:p w14:paraId="35CD4782"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B</w:t>
      </w:r>
    </w:p>
    <w:p w14:paraId="1F3D179A"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11</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11</w:t>
      </w:r>
      <w:r>
        <w:rPr>
          <w:rFonts w:cs="Times New Roman" w:hint="eastAsia"/>
          <w:color w:val="000000" w:themeColor="text1"/>
          <w:kern w:val="2"/>
        </w:rPr>
        <w:t>）</w:t>
      </w:r>
      <w:r>
        <w:rPr>
          <w:rFonts w:cs="Times New Roman"/>
          <w:color w:val="000000" w:themeColor="text1"/>
          <w:kern w:val="2"/>
        </w:rPr>
        <w:t>一辆汽车在水平高速公路上以</w:t>
      </w:r>
      <w:r>
        <w:rPr>
          <w:rFonts w:cs="Times New Roman"/>
          <w:color w:val="000000" w:themeColor="text1"/>
          <w:kern w:val="2"/>
        </w:rPr>
        <w:t>80</w:t>
      </w:r>
      <w:r>
        <w:rPr>
          <w:rFonts w:cs="Times New Roman" w:hint="eastAsia"/>
          <w:color w:val="000000" w:themeColor="text1"/>
          <w:kern w:val="2"/>
        </w:rPr>
        <w:t xml:space="preserve"> </w:t>
      </w:r>
      <w:r>
        <w:rPr>
          <w:rFonts w:cs="Times New Roman"/>
          <w:color w:val="000000" w:themeColor="text1"/>
          <w:kern w:val="2"/>
        </w:rPr>
        <w:t>km/h</w:t>
      </w:r>
      <w:r>
        <w:rPr>
          <w:rFonts w:cs="Times New Roman"/>
          <w:color w:val="000000" w:themeColor="text1"/>
          <w:kern w:val="2"/>
        </w:rPr>
        <w:t>的速度匀速行驶，其</w:t>
      </w:r>
      <w:r>
        <w:rPr>
          <w:rFonts w:cs="Times New Roman" w:hint="eastAsia"/>
          <w:color w:val="000000" w:themeColor="text1"/>
          <w:kern w:val="2"/>
        </w:rPr>
        <w:t>1 s</w:t>
      </w:r>
      <w:r>
        <w:rPr>
          <w:rFonts w:cs="Times New Roman"/>
          <w:color w:val="000000" w:themeColor="text1"/>
          <w:kern w:val="2"/>
        </w:rPr>
        <w:t>内能量分配情况如图所示，则汽车</w:t>
      </w:r>
    </w:p>
    <w:p w14:paraId="05BF37EE" w14:textId="77777777" w:rsidR="00F6517E" w:rsidRDefault="00000000">
      <w:pPr>
        <w:widowControl w:val="0"/>
        <w:spacing w:line="312" w:lineRule="auto"/>
        <w:ind w:left="440" w:hanging="440"/>
        <w:rPr>
          <w:rFonts w:cs="Times New Roman"/>
          <w:color w:val="000000" w:themeColor="text1"/>
          <w:kern w:val="2"/>
        </w:rPr>
      </w:pPr>
      <w:r>
        <w:rPr>
          <w:rFonts w:cs="Times New Roman"/>
          <w:noProof/>
          <w:color w:val="000000" w:themeColor="text1"/>
          <w:kern w:val="2"/>
        </w:rPr>
        <w:drawing>
          <wp:inline distT="0" distB="0" distL="114300" distR="114300" wp14:anchorId="049E7EE2" wp14:editId="4F765853">
            <wp:extent cx="4169410" cy="1945640"/>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7"/>
                    <a:stretch>
                      <a:fillRect/>
                    </a:stretch>
                  </pic:blipFill>
                  <pic:spPr>
                    <a:xfrm>
                      <a:off x="0" y="0"/>
                      <a:ext cx="4210956" cy="1965113"/>
                    </a:xfrm>
                    <a:prstGeom prst="rect">
                      <a:avLst/>
                    </a:prstGeom>
                  </pic:spPr>
                </pic:pic>
              </a:graphicData>
            </a:graphic>
          </wp:inline>
        </w:drawing>
      </w:r>
    </w:p>
    <w:p w14:paraId="13D155C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．发动机的输出功率为</w:t>
      </w:r>
      <w:r>
        <w:rPr>
          <w:rFonts w:cs="Times New Roman"/>
          <w:color w:val="000000" w:themeColor="text1"/>
          <w:kern w:val="2"/>
        </w:rPr>
        <w:t>70</w:t>
      </w:r>
      <w:r>
        <w:rPr>
          <w:rFonts w:cs="Times New Roman" w:hint="eastAsia"/>
          <w:color w:val="000000" w:themeColor="text1"/>
          <w:kern w:val="2"/>
        </w:rPr>
        <w:t xml:space="preserve"> </w:t>
      </w:r>
      <w:r>
        <w:rPr>
          <w:rFonts w:cs="Times New Roman"/>
          <w:color w:val="000000" w:themeColor="text1"/>
          <w:kern w:val="2"/>
        </w:rPr>
        <w:t>kW</w:t>
      </w:r>
    </w:p>
    <w:p w14:paraId="60D5064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．每</w:t>
      </w:r>
      <w:r>
        <w:rPr>
          <w:rFonts w:cs="Times New Roman" w:hint="eastAsia"/>
          <w:color w:val="000000" w:themeColor="text1"/>
          <w:kern w:val="2"/>
        </w:rPr>
        <w:t>1 s</w:t>
      </w:r>
      <w:r>
        <w:rPr>
          <w:rFonts w:cs="Times New Roman"/>
          <w:color w:val="000000" w:themeColor="text1"/>
          <w:kern w:val="2"/>
        </w:rPr>
        <w:t>消耗的燃料最终转化成的内能是</w:t>
      </w:r>
      <w:r>
        <w:rPr>
          <w:rFonts w:cs="Times New Roman" w:hint="eastAsia"/>
          <w:color w:val="000000" w:themeColor="text1"/>
          <w:kern w:val="2"/>
        </w:rPr>
        <w:t>5.7</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4</w:t>
      </w:r>
      <w:r>
        <w:rPr>
          <w:rFonts w:cs="Times New Roman" w:hint="eastAsia"/>
          <w:color w:val="000000" w:themeColor="text1"/>
          <w:kern w:val="2"/>
        </w:rPr>
        <w:t xml:space="preserve"> J</w:t>
      </w:r>
    </w:p>
    <w:p w14:paraId="675F31E7"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．每</w:t>
      </w:r>
      <w:r>
        <w:rPr>
          <w:rFonts w:cs="Times New Roman" w:hint="eastAsia"/>
          <w:color w:val="000000" w:themeColor="text1"/>
          <w:kern w:val="2"/>
        </w:rPr>
        <w:t>1 s</w:t>
      </w:r>
      <w:r>
        <w:rPr>
          <w:rFonts w:cs="Times New Roman"/>
          <w:color w:val="000000" w:themeColor="text1"/>
          <w:kern w:val="2"/>
        </w:rPr>
        <w:t>消耗的燃料最终转化成的内能是</w:t>
      </w:r>
      <w:r>
        <w:rPr>
          <w:rFonts w:cs="Times New Roman" w:hint="eastAsia"/>
          <w:color w:val="000000" w:themeColor="text1"/>
          <w:kern w:val="2"/>
        </w:rPr>
        <w:t>6.9</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4</w:t>
      </w:r>
      <w:r>
        <w:rPr>
          <w:rFonts w:cs="Times New Roman" w:hint="eastAsia"/>
          <w:color w:val="000000" w:themeColor="text1"/>
          <w:kern w:val="2"/>
        </w:rPr>
        <w:t xml:space="preserve"> J</w:t>
      </w:r>
    </w:p>
    <w:p w14:paraId="4A0A4FC5"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．每</w:t>
      </w:r>
      <w:r>
        <w:rPr>
          <w:rFonts w:cs="Times New Roman" w:hint="eastAsia"/>
          <w:color w:val="000000" w:themeColor="text1"/>
          <w:kern w:val="2"/>
        </w:rPr>
        <w:t>1 s</w:t>
      </w:r>
      <w:r>
        <w:rPr>
          <w:rFonts w:cs="Times New Roman"/>
          <w:color w:val="000000" w:themeColor="text1"/>
          <w:kern w:val="2"/>
        </w:rPr>
        <w:t>消耗的燃料最终转化成的内能是</w:t>
      </w:r>
      <w:r>
        <w:rPr>
          <w:rFonts w:cs="Times New Roman" w:hint="eastAsia"/>
          <w:color w:val="000000" w:themeColor="text1"/>
          <w:kern w:val="2"/>
        </w:rPr>
        <w:t>7.0</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4</w:t>
      </w:r>
      <w:r>
        <w:rPr>
          <w:rFonts w:cs="Times New Roman" w:hint="eastAsia"/>
          <w:color w:val="000000" w:themeColor="text1"/>
          <w:kern w:val="2"/>
        </w:rPr>
        <w:t xml:space="preserve"> J</w:t>
      </w:r>
    </w:p>
    <w:p w14:paraId="08A32524"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C</w:t>
      </w:r>
    </w:p>
    <w:p w14:paraId="75D4911E"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12</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12</w:t>
      </w:r>
      <w:r>
        <w:rPr>
          <w:rFonts w:cs="Times New Roman" w:hint="eastAsia"/>
          <w:color w:val="000000" w:themeColor="text1"/>
          <w:kern w:val="2"/>
        </w:rPr>
        <w:t>）</w:t>
      </w:r>
      <w:r>
        <w:rPr>
          <w:rFonts w:cs="Times New Roman"/>
          <w:color w:val="000000" w:themeColor="text1"/>
          <w:kern w:val="2"/>
        </w:rPr>
        <w:t>在爆炸实验基地有一发射塔，发射塔正下方的水平地面上安装有声音记录仪．爆炸物自发射塔竖直向上发射，上升到空中最高点时炸裂成质量之比为</w:t>
      </w:r>
      <w:r>
        <w:rPr>
          <w:rFonts w:cs="Times New Roman" w:hint="eastAsia"/>
          <w:color w:val="000000" w:themeColor="text1"/>
          <w:kern w:val="2"/>
        </w:rPr>
        <w:t>2:1</w:t>
      </w:r>
      <w:r>
        <w:rPr>
          <w:rFonts w:cs="Times New Roman"/>
          <w:color w:val="000000" w:themeColor="text1"/>
          <w:kern w:val="2"/>
        </w:rPr>
        <w:t>、初速度均沿水平方向的两个碎块．遥控器引爆瞬间开始计时，在</w:t>
      </w:r>
      <w:r>
        <w:rPr>
          <w:rFonts w:cs="Times New Roman"/>
          <w:color w:val="000000" w:themeColor="text1"/>
          <w:kern w:val="2"/>
        </w:rPr>
        <w:t>5</w:t>
      </w:r>
      <w:r>
        <w:rPr>
          <w:rFonts w:cs="Times New Roman" w:hint="eastAsia"/>
          <w:color w:val="000000" w:themeColor="text1"/>
          <w:kern w:val="2"/>
        </w:rPr>
        <w:t xml:space="preserve"> </w:t>
      </w:r>
      <w:r>
        <w:rPr>
          <w:rFonts w:cs="Times New Roman"/>
          <w:color w:val="000000" w:themeColor="text1"/>
          <w:kern w:val="2"/>
        </w:rPr>
        <w:t>s</w:t>
      </w:r>
      <w:r>
        <w:rPr>
          <w:rFonts w:cs="Times New Roman"/>
          <w:color w:val="000000" w:themeColor="text1"/>
          <w:kern w:val="2"/>
        </w:rPr>
        <w:t>末和</w:t>
      </w:r>
      <w:r>
        <w:rPr>
          <w:rFonts w:cs="Times New Roman" w:hint="eastAsia"/>
          <w:color w:val="000000" w:themeColor="text1"/>
          <w:kern w:val="2"/>
        </w:rPr>
        <w:t xml:space="preserve">6 </w:t>
      </w:r>
      <w:r>
        <w:rPr>
          <w:rFonts w:cs="Times New Roman"/>
          <w:color w:val="000000" w:themeColor="text1"/>
          <w:kern w:val="2"/>
        </w:rPr>
        <w:t>s</w:t>
      </w:r>
      <w:r>
        <w:rPr>
          <w:rFonts w:cs="Times New Roman"/>
          <w:color w:val="000000" w:themeColor="text1"/>
          <w:kern w:val="2"/>
        </w:rPr>
        <w:t>末先后记录到从空气中传来的碎块撞击地面的响声．已知声音在空气中的传播速度为</w:t>
      </w:r>
      <w:r>
        <w:rPr>
          <w:rFonts w:cs="Times New Roman"/>
          <w:color w:val="000000" w:themeColor="text1"/>
          <w:kern w:val="2"/>
        </w:rPr>
        <w:t>340</w:t>
      </w:r>
      <w:r>
        <w:rPr>
          <w:rFonts w:cs="Times New Roman" w:hint="eastAsia"/>
          <w:color w:val="000000" w:themeColor="text1"/>
          <w:kern w:val="2"/>
        </w:rPr>
        <w:t xml:space="preserve"> </w:t>
      </w:r>
      <w:r>
        <w:rPr>
          <w:rFonts w:cs="Times New Roman"/>
          <w:color w:val="000000" w:themeColor="text1"/>
          <w:kern w:val="2"/>
        </w:rPr>
        <w:t>m/s</w:t>
      </w:r>
      <w:r>
        <w:rPr>
          <w:rFonts w:cs="Times New Roman"/>
          <w:color w:val="000000" w:themeColor="text1"/>
          <w:kern w:val="2"/>
        </w:rPr>
        <w:t>，忽略空气阻力．下列说法正确的是</w:t>
      </w:r>
    </w:p>
    <w:p w14:paraId="76D03131"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．两个碎块的位移大小之比为</w:t>
      </w:r>
      <w:r>
        <w:rPr>
          <w:rFonts w:cs="Times New Roman" w:hint="eastAsia"/>
          <w:color w:val="000000" w:themeColor="text1"/>
          <w:kern w:val="2"/>
        </w:rPr>
        <w:t>1:2</w:t>
      </w:r>
    </w:p>
    <w:p w14:paraId="2BFC2A66"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．爆炸物的爆炸点离地面高度为</w:t>
      </w:r>
      <w:r>
        <w:rPr>
          <w:rFonts w:cs="Times New Roman" w:hint="eastAsia"/>
          <w:color w:val="000000" w:themeColor="text1"/>
          <w:kern w:val="2"/>
        </w:rPr>
        <w:t>8</w:t>
      </w:r>
      <w:r>
        <w:rPr>
          <w:rFonts w:cs="Times New Roman"/>
          <w:color w:val="000000" w:themeColor="text1"/>
          <w:kern w:val="2"/>
        </w:rPr>
        <w:t>0</w:t>
      </w:r>
      <w:r>
        <w:rPr>
          <w:rFonts w:cs="Times New Roman" w:hint="eastAsia"/>
          <w:color w:val="000000" w:themeColor="text1"/>
          <w:kern w:val="2"/>
        </w:rPr>
        <w:t xml:space="preserve"> </w:t>
      </w:r>
      <w:r>
        <w:rPr>
          <w:rFonts w:cs="Times New Roman"/>
          <w:color w:val="000000" w:themeColor="text1"/>
          <w:kern w:val="2"/>
        </w:rPr>
        <w:t>m/s</w:t>
      </w:r>
    </w:p>
    <w:p w14:paraId="03F35FCD"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．爆炸后质量大的碎块的初速度为</w:t>
      </w:r>
      <w:r>
        <w:rPr>
          <w:rFonts w:cs="Times New Roman" w:hint="eastAsia"/>
          <w:color w:val="000000" w:themeColor="text1"/>
          <w:kern w:val="2"/>
        </w:rPr>
        <w:t xml:space="preserve">68 </w:t>
      </w:r>
      <w:r>
        <w:rPr>
          <w:rFonts w:cs="Times New Roman"/>
          <w:color w:val="000000" w:themeColor="text1"/>
          <w:kern w:val="2"/>
        </w:rPr>
        <w:t>m/s</w:t>
      </w:r>
    </w:p>
    <w:p w14:paraId="2AAEFFA9"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．爆炸后两碎块落地点之间的水平距离为</w:t>
      </w:r>
      <w:r>
        <w:rPr>
          <w:rFonts w:cs="Times New Roman"/>
          <w:color w:val="000000" w:themeColor="text1"/>
          <w:kern w:val="2"/>
        </w:rPr>
        <w:t>340</w:t>
      </w:r>
      <w:r>
        <w:rPr>
          <w:rFonts w:cs="Times New Roman" w:hint="eastAsia"/>
          <w:color w:val="000000" w:themeColor="text1"/>
          <w:kern w:val="2"/>
        </w:rPr>
        <w:t xml:space="preserve"> </w:t>
      </w:r>
      <w:r>
        <w:rPr>
          <w:rFonts w:cs="Times New Roman"/>
          <w:color w:val="000000" w:themeColor="text1"/>
          <w:kern w:val="2"/>
        </w:rPr>
        <w:t>m</w:t>
      </w:r>
    </w:p>
    <w:p w14:paraId="1692B51D"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B</w:t>
      </w:r>
    </w:p>
    <w:p w14:paraId="153ACE4A"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13</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13</w:t>
      </w:r>
      <w:r>
        <w:rPr>
          <w:rFonts w:cs="Times New Roman" w:hint="eastAsia"/>
          <w:color w:val="000000" w:themeColor="text1"/>
          <w:kern w:val="2"/>
        </w:rPr>
        <w:t>）</w:t>
      </w:r>
      <w:r>
        <w:rPr>
          <w:rFonts w:cs="Times New Roman"/>
          <w:color w:val="000000" w:themeColor="text1"/>
          <w:kern w:val="2"/>
        </w:rPr>
        <w:t>两列频率、振幅均相同的简谐波</w:t>
      </w:r>
      <w:r>
        <w:rPr>
          <w:rFonts w:cs="Times New Roman"/>
          <w:color w:val="000000" w:themeColor="text1"/>
          <w:kern w:val="2"/>
        </w:rPr>
        <w:t>Ⅰ</w:t>
      </w:r>
      <w:r>
        <w:rPr>
          <w:rFonts w:cs="Times New Roman"/>
          <w:color w:val="000000" w:themeColor="text1"/>
          <w:kern w:val="2"/>
        </w:rPr>
        <w:t>和</w:t>
      </w:r>
      <w:r>
        <w:rPr>
          <w:rFonts w:cs="Times New Roman"/>
          <w:color w:val="000000" w:themeColor="text1"/>
          <w:kern w:val="2"/>
        </w:rPr>
        <w:t>Ⅱ</w:t>
      </w:r>
      <w:r>
        <w:rPr>
          <w:rFonts w:cs="Times New Roman"/>
          <w:color w:val="000000" w:themeColor="text1"/>
          <w:kern w:val="2"/>
        </w:rPr>
        <w:t>分别从绳子的两端持续相向传播，在相遇区域发生了干涉，在相距</w:t>
      </w:r>
      <w:r>
        <w:rPr>
          <w:rFonts w:cs="Times New Roman" w:hint="eastAsia"/>
          <w:color w:val="000000" w:themeColor="text1"/>
          <w:kern w:val="2"/>
        </w:rPr>
        <w:t>0.48 m</w:t>
      </w:r>
      <w:r>
        <w:rPr>
          <w:rFonts w:cs="Times New Roman"/>
          <w:color w:val="000000" w:themeColor="text1"/>
          <w:kern w:val="2"/>
        </w:rPr>
        <w:t>的</w:t>
      </w:r>
      <w:r>
        <w:rPr>
          <w:rFonts w:cs="Times New Roman" w:hint="eastAsia"/>
          <w:i/>
          <w:iCs/>
          <w:color w:val="000000" w:themeColor="text1"/>
          <w:kern w:val="2"/>
        </w:rPr>
        <w:t>A</w:t>
      </w:r>
      <w:r>
        <w:rPr>
          <w:rFonts w:cs="Times New Roman"/>
          <w:color w:val="000000" w:themeColor="text1"/>
          <w:kern w:val="2"/>
        </w:rPr>
        <w:t>、</w:t>
      </w:r>
      <w:r>
        <w:rPr>
          <w:rFonts w:cs="Times New Roman" w:hint="eastAsia"/>
          <w:i/>
          <w:iCs/>
          <w:color w:val="000000" w:themeColor="text1"/>
          <w:kern w:val="2"/>
        </w:rPr>
        <w:t>B</w:t>
      </w:r>
      <w:r>
        <w:rPr>
          <w:rFonts w:cs="Times New Roman"/>
          <w:color w:val="000000" w:themeColor="text1"/>
          <w:kern w:val="2"/>
        </w:rPr>
        <w:t>间用频闪相机连续拍摄，依次获得</w:t>
      </w:r>
      <w:r>
        <w:rPr>
          <w:rFonts w:cs="Times New Roman"/>
          <w:color w:val="000000" w:themeColor="text1"/>
          <w:kern w:val="2"/>
        </w:rPr>
        <w:t>1</w:t>
      </w:r>
      <w:r>
        <w:rPr>
          <w:rFonts w:cs="Times New Roman"/>
          <w:color w:val="000000" w:themeColor="text1"/>
          <w:kern w:val="2"/>
        </w:rPr>
        <w:t>、</w:t>
      </w:r>
      <w:r>
        <w:rPr>
          <w:rFonts w:cs="Times New Roman"/>
          <w:color w:val="000000" w:themeColor="text1"/>
          <w:kern w:val="2"/>
        </w:rPr>
        <w:t>2</w:t>
      </w:r>
      <w:r>
        <w:rPr>
          <w:rFonts w:cs="Times New Roman"/>
          <w:color w:val="000000" w:themeColor="text1"/>
          <w:kern w:val="2"/>
        </w:rPr>
        <w:t>、</w:t>
      </w:r>
      <w:r>
        <w:rPr>
          <w:rFonts w:cs="Times New Roman"/>
          <w:color w:val="000000" w:themeColor="text1"/>
          <w:kern w:val="2"/>
        </w:rPr>
        <w:t>3</w:t>
      </w:r>
      <w:r>
        <w:rPr>
          <w:rFonts w:cs="Times New Roman"/>
          <w:color w:val="000000" w:themeColor="text1"/>
          <w:kern w:val="2"/>
        </w:rPr>
        <w:t>、</w:t>
      </w:r>
      <w:r>
        <w:rPr>
          <w:rFonts w:cs="Times New Roman"/>
          <w:color w:val="000000" w:themeColor="text1"/>
          <w:kern w:val="2"/>
        </w:rPr>
        <w:t>4</w:t>
      </w:r>
      <w:r>
        <w:rPr>
          <w:rFonts w:cs="Times New Roman"/>
          <w:color w:val="000000" w:themeColor="text1"/>
          <w:kern w:val="2"/>
        </w:rPr>
        <w:t>、</w:t>
      </w:r>
      <w:r>
        <w:rPr>
          <w:rFonts w:cs="Times New Roman"/>
          <w:color w:val="000000" w:themeColor="text1"/>
          <w:kern w:val="2"/>
        </w:rPr>
        <w:t>5</w:t>
      </w:r>
      <w:r>
        <w:rPr>
          <w:rFonts w:cs="Times New Roman"/>
          <w:color w:val="000000" w:themeColor="text1"/>
          <w:kern w:val="2"/>
        </w:rPr>
        <w:t>五个波形，如图所示，且</w:t>
      </w:r>
      <w:r>
        <w:rPr>
          <w:rFonts w:cs="Times New Roman"/>
          <w:color w:val="000000" w:themeColor="text1"/>
          <w:kern w:val="2"/>
        </w:rPr>
        <w:t>1</w:t>
      </w:r>
      <w:r>
        <w:rPr>
          <w:rFonts w:cs="Times New Roman"/>
          <w:color w:val="000000" w:themeColor="text1"/>
          <w:kern w:val="2"/>
        </w:rPr>
        <w:t>和</w:t>
      </w:r>
      <w:r>
        <w:rPr>
          <w:rFonts w:cs="Times New Roman"/>
          <w:color w:val="000000" w:themeColor="text1"/>
          <w:kern w:val="2"/>
        </w:rPr>
        <w:t>5</w:t>
      </w:r>
      <w:r>
        <w:rPr>
          <w:rFonts w:cs="Times New Roman"/>
          <w:color w:val="000000" w:themeColor="text1"/>
          <w:kern w:val="2"/>
        </w:rPr>
        <w:t>是同一振动周期内绳上各点位移都达到最大值时拍摄的波形．已知频闪时间间隔为</w:t>
      </w:r>
      <w:r>
        <w:rPr>
          <w:rFonts w:cs="Times New Roman" w:hint="eastAsia"/>
          <w:color w:val="000000" w:themeColor="text1"/>
          <w:kern w:val="2"/>
        </w:rPr>
        <w:t>0.12 s</w:t>
      </w:r>
      <w:r>
        <w:rPr>
          <w:rFonts w:cs="Times New Roman"/>
          <w:color w:val="000000" w:themeColor="text1"/>
          <w:kern w:val="2"/>
        </w:rPr>
        <w:t>，下列说法正确的是</w:t>
      </w:r>
    </w:p>
    <w:p w14:paraId="0C089B91"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7456" behindDoc="0" locked="0" layoutInCell="1" allowOverlap="1" wp14:anchorId="0A275926" wp14:editId="2293B6FC">
            <wp:simplePos x="0" y="0"/>
            <wp:positionH relativeFrom="column">
              <wp:posOffset>4572000</wp:posOffset>
            </wp:positionH>
            <wp:positionV relativeFrom="paragraph">
              <wp:posOffset>3175</wp:posOffset>
            </wp:positionV>
            <wp:extent cx="1547495" cy="86360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47495" cy="863600"/>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．简谐波</w:t>
      </w:r>
      <w:r>
        <w:rPr>
          <w:rFonts w:cs="Times New Roman"/>
          <w:color w:val="000000" w:themeColor="text1"/>
          <w:kern w:val="2"/>
        </w:rPr>
        <w:t>Ⅰ</w:t>
      </w:r>
      <w:r>
        <w:rPr>
          <w:rFonts w:cs="Times New Roman"/>
          <w:color w:val="000000" w:themeColor="text1"/>
          <w:kern w:val="2"/>
        </w:rPr>
        <w:t>和</w:t>
      </w:r>
      <w:r>
        <w:rPr>
          <w:rFonts w:cs="Times New Roman"/>
          <w:color w:val="000000" w:themeColor="text1"/>
          <w:kern w:val="2"/>
        </w:rPr>
        <w:t>Ⅱ</w:t>
      </w:r>
      <w:r>
        <w:rPr>
          <w:rFonts w:cs="Times New Roman"/>
          <w:color w:val="000000" w:themeColor="text1"/>
          <w:kern w:val="2"/>
        </w:rPr>
        <w:t>的波长均为</w:t>
      </w:r>
      <w:r>
        <w:rPr>
          <w:rFonts w:cs="Times New Roman" w:hint="eastAsia"/>
          <w:color w:val="000000" w:themeColor="text1"/>
          <w:kern w:val="2"/>
        </w:rPr>
        <w:t>0.24 m</w:t>
      </w:r>
    </w:p>
    <w:p w14:paraId="4144C35F"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．简谐波</w:t>
      </w:r>
      <w:r>
        <w:rPr>
          <w:rFonts w:cs="Times New Roman"/>
          <w:color w:val="000000" w:themeColor="text1"/>
          <w:kern w:val="2"/>
        </w:rPr>
        <w:t>Ⅰ</w:t>
      </w:r>
      <w:r>
        <w:rPr>
          <w:rFonts w:cs="Times New Roman"/>
          <w:color w:val="000000" w:themeColor="text1"/>
          <w:kern w:val="2"/>
        </w:rPr>
        <w:t>和</w:t>
      </w:r>
      <w:r>
        <w:rPr>
          <w:rFonts w:cs="Times New Roman"/>
          <w:color w:val="000000" w:themeColor="text1"/>
          <w:kern w:val="2"/>
        </w:rPr>
        <w:t>Ⅱ</w:t>
      </w:r>
      <w:r>
        <w:rPr>
          <w:rFonts w:cs="Times New Roman"/>
          <w:color w:val="000000" w:themeColor="text1"/>
          <w:kern w:val="2"/>
        </w:rPr>
        <w:t>的周期均为</w:t>
      </w:r>
      <w:r>
        <w:rPr>
          <w:rFonts w:cs="Times New Roman" w:hint="eastAsia"/>
          <w:color w:val="000000" w:themeColor="text1"/>
          <w:kern w:val="2"/>
        </w:rPr>
        <w:t>0.48 s</w:t>
      </w:r>
    </w:p>
    <w:p w14:paraId="0607E81C"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．绳上各点均做振幅相同的简谐运动</w:t>
      </w:r>
    </w:p>
    <w:p w14:paraId="7860306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．两波源到</w:t>
      </w:r>
      <w:r>
        <w:rPr>
          <w:rFonts w:cs="Times New Roman" w:hint="eastAsia"/>
          <w:i/>
          <w:iCs/>
          <w:color w:val="000000" w:themeColor="text1"/>
          <w:kern w:val="2"/>
        </w:rPr>
        <w:t>A</w:t>
      </w:r>
      <w:r>
        <w:rPr>
          <w:rFonts w:cs="Times New Roman"/>
          <w:color w:val="000000" w:themeColor="text1"/>
          <w:kern w:val="2"/>
        </w:rPr>
        <w:t>点和</w:t>
      </w:r>
      <w:r>
        <w:rPr>
          <w:rFonts w:cs="Times New Roman" w:hint="eastAsia"/>
          <w:i/>
          <w:iCs/>
          <w:color w:val="000000" w:themeColor="text1"/>
          <w:kern w:val="2"/>
        </w:rPr>
        <w:t>C</w:t>
      </w:r>
      <w:r>
        <w:rPr>
          <w:rFonts w:cs="Times New Roman"/>
          <w:color w:val="000000" w:themeColor="text1"/>
          <w:kern w:val="2"/>
        </w:rPr>
        <w:t>点的路程差之差的绝对值是</w:t>
      </w:r>
      <w:r>
        <w:rPr>
          <w:rFonts w:cs="Times New Roman" w:hint="eastAsia"/>
          <w:color w:val="000000" w:themeColor="text1"/>
          <w:kern w:val="2"/>
        </w:rPr>
        <w:t>0.48 m</w:t>
      </w:r>
    </w:p>
    <w:p w14:paraId="1D2E6632"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D</w:t>
      </w:r>
    </w:p>
    <w:p w14:paraId="1813403E" w14:textId="77777777" w:rsidR="00F6517E" w:rsidRDefault="00000000">
      <w:pPr>
        <w:widowControl w:val="0"/>
        <w:spacing w:line="312" w:lineRule="auto"/>
        <w:ind w:left="442" w:hanging="442"/>
        <w:rPr>
          <w:rFonts w:eastAsia="黑体" w:cs="Times New Roman"/>
          <w:b/>
          <w:color w:val="000000" w:themeColor="text1"/>
          <w:kern w:val="2"/>
        </w:rPr>
      </w:pPr>
      <w:r>
        <w:rPr>
          <w:rFonts w:eastAsia="黑体" w:cs="Times New Roman"/>
          <w:b/>
          <w:color w:val="000000" w:themeColor="text1"/>
          <w:kern w:val="2"/>
        </w:rPr>
        <w:t>二、选择题</w:t>
      </w:r>
      <w:r>
        <w:rPr>
          <w:rFonts w:eastAsia="黑体" w:cs="Times New Roman"/>
          <w:b/>
          <w:color w:val="000000" w:themeColor="text1"/>
          <w:kern w:val="2"/>
        </w:rPr>
        <w:t>Ⅱ(</w:t>
      </w:r>
      <w:r>
        <w:rPr>
          <w:rFonts w:eastAsia="黑体" w:cs="Times New Roman"/>
          <w:b/>
          <w:color w:val="000000" w:themeColor="text1"/>
          <w:kern w:val="2"/>
        </w:rPr>
        <w:t>本题共</w:t>
      </w:r>
      <w:r>
        <w:rPr>
          <w:rFonts w:eastAsia="黑体" w:cs="Times New Roman"/>
          <w:b/>
          <w:color w:val="000000" w:themeColor="text1"/>
          <w:kern w:val="2"/>
        </w:rPr>
        <w:t>3</w:t>
      </w:r>
      <w:r>
        <w:rPr>
          <w:rFonts w:eastAsia="黑体" w:cs="Times New Roman"/>
          <w:b/>
          <w:color w:val="000000" w:themeColor="text1"/>
          <w:kern w:val="2"/>
        </w:rPr>
        <w:t>小題，每小题</w:t>
      </w:r>
      <w:r>
        <w:rPr>
          <w:rFonts w:eastAsia="黑体" w:cs="Times New Roman"/>
          <w:b/>
          <w:color w:val="000000" w:themeColor="text1"/>
          <w:kern w:val="2"/>
        </w:rPr>
        <w:t>2</w:t>
      </w:r>
      <w:r>
        <w:rPr>
          <w:rFonts w:eastAsia="黑体" w:cs="Times New Roman"/>
          <w:b/>
          <w:color w:val="000000" w:themeColor="text1"/>
          <w:kern w:val="2"/>
        </w:rPr>
        <w:t>分，共</w:t>
      </w:r>
      <w:r>
        <w:rPr>
          <w:rFonts w:eastAsia="黑体" w:cs="Times New Roman"/>
          <w:b/>
          <w:color w:val="000000" w:themeColor="text1"/>
          <w:kern w:val="2"/>
        </w:rPr>
        <w:t>6</w:t>
      </w:r>
      <w:r>
        <w:rPr>
          <w:rFonts w:eastAsia="黑体" w:cs="Times New Roman"/>
          <w:b/>
          <w:color w:val="000000" w:themeColor="text1"/>
          <w:kern w:val="2"/>
        </w:rPr>
        <w:t>分．每小题列出的四个备选项中至少有一个是符合题目要求的．全部选对的得</w:t>
      </w:r>
      <w:r>
        <w:rPr>
          <w:rFonts w:eastAsia="黑体" w:cs="Times New Roman"/>
          <w:b/>
          <w:color w:val="000000" w:themeColor="text1"/>
          <w:kern w:val="2"/>
        </w:rPr>
        <w:t>2</w:t>
      </w:r>
      <w:r>
        <w:rPr>
          <w:rFonts w:eastAsia="黑体" w:cs="Times New Roman"/>
          <w:b/>
          <w:color w:val="000000" w:themeColor="text1"/>
          <w:kern w:val="2"/>
        </w:rPr>
        <w:t>分，选对但不全的得</w:t>
      </w:r>
      <w:r>
        <w:rPr>
          <w:rFonts w:eastAsia="黑体" w:cs="Times New Roman"/>
          <w:b/>
          <w:color w:val="000000" w:themeColor="text1"/>
          <w:kern w:val="2"/>
        </w:rPr>
        <w:t>1</w:t>
      </w:r>
      <w:r>
        <w:rPr>
          <w:rFonts w:eastAsia="黑体" w:cs="Times New Roman"/>
          <w:b/>
          <w:color w:val="000000" w:themeColor="text1"/>
          <w:kern w:val="2"/>
        </w:rPr>
        <w:t>分，有选错的得</w:t>
      </w:r>
      <w:r>
        <w:rPr>
          <w:rFonts w:eastAsia="黑体" w:cs="Times New Roman"/>
          <w:b/>
          <w:color w:val="000000" w:themeColor="text1"/>
          <w:kern w:val="2"/>
        </w:rPr>
        <w:t>0</w:t>
      </w:r>
      <w:r>
        <w:rPr>
          <w:rFonts w:eastAsia="黑体" w:cs="Times New Roman"/>
          <w:b/>
          <w:color w:val="000000" w:themeColor="text1"/>
          <w:kern w:val="2"/>
        </w:rPr>
        <w:t>分</w:t>
      </w:r>
      <w:r>
        <w:rPr>
          <w:rFonts w:eastAsia="黑体" w:cs="Times New Roman"/>
          <w:b/>
          <w:color w:val="000000" w:themeColor="text1"/>
          <w:kern w:val="2"/>
        </w:rPr>
        <w:t>)</w:t>
      </w:r>
    </w:p>
    <w:p w14:paraId="35944737" w14:textId="77777777" w:rsidR="00F6517E" w:rsidRDefault="00000000">
      <w:pPr>
        <w:widowControl w:val="0"/>
        <w:spacing w:line="312" w:lineRule="auto"/>
        <w:ind w:left="440" w:hanging="440"/>
        <w:rPr>
          <w:rFonts w:cs="Times New Roman"/>
          <w:color w:val="000000" w:themeColor="text1"/>
          <w:kern w:val="2"/>
        </w:rPr>
      </w:pPr>
      <w:r>
        <w:rPr>
          <w:rFonts w:cs="Times New Roman"/>
          <w:noProof/>
          <w:color w:val="000000" w:themeColor="text1"/>
          <w:kern w:val="2"/>
        </w:rPr>
        <w:lastRenderedPageBreak/>
        <w:drawing>
          <wp:anchor distT="0" distB="0" distL="114300" distR="114300" simplePos="0" relativeHeight="251668480" behindDoc="0" locked="0" layoutInCell="1" allowOverlap="1" wp14:anchorId="17DFB385" wp14:editId="7BF6C436">
            <wp:simplePos x="0" y="0"/>
            <wp:positionH relativeFrom="margin">
              <wp:align>right</wp:align>
            </wp:positionH>
            <wp:positionV relativeFrom="paragraph">
              <wp:posOffset>501015</wp:posOffset>
            </wp:positionV>
            <wp:extent cx="2183130" cy="1310005"/>
            <wp:effectExtent l="0" t="0" r="7620" b="444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183130" cy="1310005"/>
                    </a:xfrm>
                    <a:prstGeom prst="rect">
                      <a:avLst/>
                    </a:prstGeom>
                  </pic:spPr>
                </pic:pic>
              </a:graphicData>
            </a:graphic>
          </wp:anchor>
        </w:drawing>
      </w:r>
      <w:r>
        <w:rPr>
          <w:rFonts w:cs="Times New Roman"/>
          <w:color w:val="000000" w:themeColor="text1"/>
          <w:kern w:val="2"/>
        </w:rPr>
        <w:t>14</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14</w:t>
      </w:r>
      <w:r>
        <w:rPr>
          <w:rFonts w:cs="Times New Roman" w:hint="eastAsia"/>
          <w:color w:val="000000" w:themeColor="text1"/>
          <w:kern w:val="2"/>
        </w:rPr>
        <w:t>）</w:t>
      </w:r>
      <w:r>
        <w:rPr>
          <w:rFonts w:cs="Times New Roman"/>
          <w:color w:val="000000" w:themeColor="text1"/>
          <w:kern w:val="2"/>
        </w:rPr>
        <w:t>如图所示是我国全超导托卡马克核聚变实验装置．</w:t>
      </w:r>
      <w:r>
        <w:rPr>
          <w:rFonts w:cs="Times New Roman"/>
          <w:color w:val="000000" w:themeColor="text1"/>
          <w:kern w:val="2"/>
        </w:rPr>
        <w:t>2018</w:t>
      </w:r>
      <w:r>
        <w:rPr>
          <w:rFonts w:cs="Times New Roman"/>
          <w:color w:val="000000" w:themeColor="text1"/>
          <w:kern w:val="2"/>
        </w:rPr>
        <w:t>年</w:t>
      </w:r>
      <w:r>
        <w:rPr>
          <w:rFonts w:cs="Times New Roman"/>
          <w:color w:val="000000" w:themeColor="text1"/>
          <w:kern w:val="2"/>
        </w:rPr>
        <w:t>11</w:t>
      </w:r>
      <w:r>
        <w:rPr>
          <w:rFonts w:cs="Times New Roman"/>
          <w:color w:val="000000" w:themeColor="text1"/>
          <w:kern w:val="2"/>
        </w:rPr>
        <w:t>月，该装置实现</w:t>
      </w:r>
      <w:r>
        <w:rPr>
          <w:rFonts w:cs="Times New Roman" w:hint="eastAsia"/>
          <w:color w:val="000000" w:themeColor="text1"/>
          <w:kern w:val="2"/>
        </w:rPr>
        <w:t>1</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vertAlign w:val="superscript"/>
        </w:rPr>
        <w:t>8</w:t>
      </w:r>
      <w:r>
        <w:rPr>
          <w:rFonts w:cs="Times New Roman" w:hint="eastAsia"/>
          <w:color w:val="000000" w:themeColor="text1"/>
          <w:kern w:val="2"/>
        </w:rPr>
        <w:t xml:space="preserve"> </w:t>
      </w:r>
      <w:r>
        <w:rPr>
          <w:rFonts w:cs="Times New Roman"/>
          <w:color w:val="000000" w:themeColor="text1"/>
        </w:rPr>
        <w:t>℃</w:t>
      </w:r>
      <w:r>
        <w:rPr>
          <w:rFonts w:cs="Times New Roman"/>
          <w:color w:val="000000" w:themeColor="text1"/>
          <w:kern w:val="2"/>
        </w:rPr>
        <w:t>等离子体运行等多项重大突破，为未来和平利用聚变能量迈出了重要一步．关于核聚变，下列说法正确的是</w:t>
      </w:r>
    </w:p>
    <w:p w14:paraId="147CE7C5"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．聚变又叫热核反应</w:t>
      </w:r>
    </w:p>
    <w:p w14:paraId="16D41B6E"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．太阳就是一个巨大的热核反应堆</w:t>
      </w:r>
    </w:p>
    <w:p w14:paraId="622CFA8A"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．高温能使原子核克服核力而聚变</w:t>
      </w:r>
    </w:p>
    <w:p w14:paraId="72946715"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．对相同质量的核燃料，轻核聚变比重核裂变产能多</w:t>
      </w:r>
    </w:p>
    <w:p w14:paraId="4243807F"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ABD</w:t>
      </w:r>
    </w:p>
    <w:p w14:paraId="32A56952"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15</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15</w:t>
      </w:r>
      <w:r>
        <w:rPr>
          <w:rFonts w:cs="Times New Roman" w:hint="eastAsia"/>
          <w:color w:val="000000" w:themeColor="text1"/>
          <w:kern w:val="2"/>
        </w:rPr>
        <w:t>）</w:t>
      </w:r>
      <w:r>
        <w:rPr>
          <w:rFonts w:cs="Times New Roman"/>
          <w:color w:val="000000" w:themeColor="text1"/>
          <w:kern w:val="2"/>
        </w:rPr>
        <w:t>为了提高松树上松果的采摘率和工作效率，工程技术人员利用松果的惯性发明了用打击杆、振动器使松果落下的两种装置，如图甲、乙所示．则</w:t>
      </w:r>
    </w:p>
    <w:p w14:paraId="0EC638D2" w14:textId="77777777" w:rsidR="00F6517E" w:rsidRDefault="00000000">
      <w:pPr>
        <w:widowControl w:val="0"/>
        <w:spacing w:line="312" w:lineRule="auto"/>
        <w:ind w:left="440" w:hanging="440"/>
        <w:rPr>
          <w:rFonts w:cs="Times New Roman"/>
          <w:color w:val="000000" w:themeColor="text1"/>
          <w:kern w:val="2"/>
        </w:rPr>
      </w:pPr>
      <w:r>
        <w:rPr>
          <w:rFonts w:cs="Times New Roman"/>
          <w:noProof/>
          <w:color w:val="000000" w:themeColor="text1"/>
          <w:kern w:val="2"/>
        </w:rPr>
        <w:drawing>
          <wp:inline distT="0" distB="0" distL="114300" distR="114300" wp14:anchorId="44D25616" wp14:editId="543D573E">
            <wp:extent cx="3200400" cy="192786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0"/>
                    <a:stretch>
                      <a:fillRect/>
                    </a:stretch>
                  </pic:blipFill>
                  <pic:spPr>
                    <a:xfrm>
                      <a:off x="0" y="0"/>
                      <a:ext cx="3210460" cy="1934508"/>
                    </a:xfrm>
                    <a:prstGeom prst="rect">
                      <a:avLst/>
                    </a:prstGeom>
                  </pic:spPr>
                </pic:pic>
              </a:graphicData>
            </a:graphic>
          </wp:inline>
        </w:drawing>
      </w:r>
    </w:p>
    <w:p w14:paraId="657E9572"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．针对不同树木，落果效果最好的振动频率可能不同</w:t>
      </w:r>
    </w:p>
    <w:p w14:paraId="4438295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．随着振动器频率的增加，树干振动的幅度一定增大</w:t>
      </w:r>
    </w:p>
    <w:p w14:paraId="399753F6"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．打击杆对不同粗细树干打击结束后，树干的振动频率相同</w:t>
      </w:r>
    </w:p>
    <w:p w14:paraId="7D7CDE47"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．稳定后，不同粗细树干的振动频率始终与振动器的振动频率相同</w:t>
      </w:r>
    </w:p>
    <w:p w14:paraId="3A6848CC"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AD</w:t>
      </w:r>
    </w:p>
    <w:p w14:paraId="4DBD8F74"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16</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16</w:t>
      </w:r>
      <w:r>
        <w:rPr>
          <w:rFonts w:cs="Times New Roman" w:hint="eastAsia"/>
          <w:color w:val="000000" w:themeColor="text1"/>
          <w:kern w:val="2"/>
        </w:rPr>
        <w:t>）</w:t>
      </w:r>
      <w:r>
        <w:rPr>
          <w:rFonts w:cs="Times New Roman"/>
          <w:color w:val="000000" w:themeColor="text1"/>
          <w:kern w:val="2"/>
        </w:rPr>
        <w:t>发电机的示意图如图甲所示，边长为</w:t>
      </w:r>
      <w:r>
        <w:rPr>
          <w:rFonts w:cs="Times New Roman" w:hint="eastAsia"/>
          <w:i/>
          <w:iCs/>
          <w:color w:val="000000" w:themeColor="text1"/>
          <w:kern w:val="2"/>
        </w:rPr>
        <w:t>L</w:t>
      </w:r>
      <w:r>
        <w:rPr>
          <w:rFonts w:cs="Times New Roman"/>
          <w:color w:val="000000" w:themeColor="text1"/>
          <w:kern w:val="2"/>
        </w:rPr>
        <w:t>的正方形金属框，在磁感应强度为</w:t>
      </w:r>
      <w:r>
        <w:rPr>
          <w:rFonts w:cs="Times New Roman" w:hint="eastAsia"/>
          <w:i/>
          <w:iCs/>
          <w:color w:val="000000" w:themeColor="text1"/>
          <w:kern w:val="2"/>
        </w:rPr>
        <w:t>B</w:t>
      </w:r>
      <w:r>
        <w:rPr>
          <w:rFonts w:cs="Times New Roman"/>
          <w:color w:val="000000" w:themeColor="text1"/>
          <w:kern w:val="2"/>
        </w:rPr>
        <w:t>的匀强磁场中以恒定角速度绕</w:t>
      </w:r>
      <w:bookmarkStart w:id="0" w:name="OLE_LINK2"/>
      <w:r>
        <w:rPr>
          <w:rFonts w:cs="Times New Roman" w:hint="eastAsia"/>
          <w:i/>
          <w:iCs/>
          <w:color w:val="000000" w:themeColor="text1"/>
          <w:kern w:val="2"/>
        </w:rPr>
        <w:t>OO</w:t>
      </w:r>
      <w:bookmarkEnd w:id="0"/>
      <w:r>
        <w:rPr>
          <w:rFonts w:ascii="Palatino Linotype" w:hAnsi="Palatino Linotype" w:cs="Times New Roman"/>
          <w:iCs/>
          <w:color w:val="000000" w:themeColor="text1"/>
          <w:szCs w:val="21"/>
        </w:rPr>
        <w:t>’</w:t>
      </w:r>
      <w:r>
        <w:rPr>
          <w:rFonts w:cs="Times New Roman"/>
          <w:color w:val="000000" w:themeColor="text1"/>
          <w:kern w:val="2"/>
        </w:rPr>
        <w:t>轴转动，阻值为</w:t>
      </w:r>
      <w:r>
        <w:rPr>
          <w:rFonts w:cs="Times New Roman" w:hint="eastAsia"/>
          <w:i/>
          <w:iCs/>
          <w:color w:val="000000" w:themeColor="text1"/>
          <w:kern w:val="2"/>
        </w:rPr>
        <w:t>R</w:t>
      </w:r>
      <w:r>
        <w:rPr>
          <w:rFonts w:cs="Times New Roman"/>
          <w:color w:val="000000" w:themeColor="text1"/>
          <w:kern w:val="2"/>
        </w:rPr>
        <w:t>的电阻两端的电压如图乙所示．其它电阻不计，图乙中的</w:t>
      </w:r>
      <w:r>
        <w:rPr>
          <w:rFonts w:cs="Times New Roman" w:hint="eastAsia"/>
          <w:i/>
          <w:iCs/>
          <w:color w:val="000000" w:themeColor="text1"/>
          <w:kern w:val="2"/>
        </w:rPr>
        <w:t>U</w:t>
      </w:r>
      <w:r>
        <w:rPr>
          <w:rFonts w:cs="Times New Roman" w:hint="eastAsia"/>
          <w:color w:val="000000" w:themeColor="text1"/>
          <w:kern w:val="2"/>
          <w:vertAlign w:val="subscript"/>
        </w:rPr>
        <w:t>m</w:t>
      </w:r>
      <w:r>
        <w:rPr>
          <w:rFonts w:cs="Times New Roman"/>
          <w:color w:val="000000" w:themeColor="text1"/>
          <w:kern w:val="2"/>
        </w:rPr>
        <w:t>为已知量．则金属框转动一周</w:t>
      </w:r>
    </w:p>
    <w:p w14:paraId="7C352AB5"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69504" behindDoc="0" locked="0" layoutInCell="1" allowOverlap="1" wp14:anchorId="5048C9C7" wp14:editId="1371B27C">
            <wp:simplePos x="0" y="0"/>
            <wp:positionH relativeFrom="column">
              <wp:posOffset>2867660</wp:posOffset>
            </wp:positionH>
            <wp:positionV relativeFrom="paragraph">
              <wp:posOffset>4445</wp:posOffset>
            </wp:positionV>
            <wp:extent cx="3251200" cy="1171575"/>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251200" cy="1171575"/>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．框内电流方向不变</w:t>
      </w:r>
    </w:p>
    <w:p w14:paraId="1EB44C3B"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．电动势的最大值为</w:t>
      </w:r>
      <w:r>
        <w:rPr>
          <w:rFonts w:cs="Times New Roman" w:hint="eastAsia"/>
          <w:i/>
          <w:iCs/>
          <w:color w:val="000000" w:themeColor="text1"/>
          <w:kern w:val="2"/>
        </w:rPr>
        <w:t>U</w:t>
      </w:r>
      <w:r>
        <w:rPr>
          <w:rFonts w:cs="Times New Roman" w:hint="eastAsia"/>
          <w:color w:val="000000" w:themeColor="text1"/>
          <w:kern w:val="2"/>
          <w:vertAlign w:val="subscript"/>
        </w:rPr>
        <w:t>m</w:t>
      </w:r>
    </w:p>
    <w:p w14:paraId="05DD2B42"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．流过电阻的电荷量</w:t>
      </w:r>
      <w:r>
        <w:rPr>
          <w:rFonts w:cs="Times New Roman"/>
          <w:color w:val="000000" w:themeColor="text1"/>
          <w:kern w:val="2"/>
          <w:position w:val="-22"/>
        </w:rPr>
        <w:object w:dxaOrig="901" w:dyaOrig="602" w14:anchorId="0BD8F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30.2pt" o:ole="">
            <v:imagedata r:id="rId22" o:title=""/>
          </v:shape>
          <o:OLEObject Type="Embed" ProgID="Equation.DSMT4" ShapeID="_x0000_i1025" DrawAspect="Content" ObjectID="_1800814214" r:id="rId23"/>
        </w:object>
      </w:r>
    </w:p>
    <w:p w14:paraId="10D142D2"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．电阻产生的焦耳热</w:t>
      </w:r>
      <w:r>
        <w:rPr>
          <w:rFonts w:cs="Times New Roman"/>
          <w:color w:val="000000" w:themeColor="text1"/>
          <w:kern w:val="2"/>
          <w:position w:val="-24"/>
        </w:rPr>
        <w:object w:dxaOrig="1173" w:dyaOrig="665" w14:anchorId="1D302C9B">
          <v:shape id="_x0000_i1026" type="#_x0000_t75" style="width:58.7pt;height:33.35pt" o:ole="">
            <v:imagedata r:id="rId24" o:title=""/>
          </v:shape>
          <o:OLEObject Type="Embed" ProgID="Equation.DSMT4" ShapeID="_x0000_i1026" DrawAspect="Content" ObjectID="_1800814215" r:id="rId25"/>
        </w:object>
      </w:r>
    </w:p>
    <w:p w14:paraId="46FD1C79"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hint="eastAsia"/>
          <w:color w:val="000000" w:themeColor="text1"/>
        </w:rPr>
        <w:t>BD</w:t>
      </w:r>
    </w:p>
    <w:p w14:paraId="773A31E9" w14:textId="77777777" w:rsidR="00F6517E" w:rsidRDefault="00000000">
      <w:pPr>
        <w:widowControl w:val="0"/>
        <w:spacing w:line="312" w:lineRule="auto"/>
        <w:ind w:left="560" w:hanging="560"/>
        <w:jc w:val="center"/>
        <w:rPr>
          <w:rFonts w:eastAsia="黑体" w:cs="Times New Roman"/>
          <w:bCs/>
          <w:color w:val="000000" w:themeColor="text1"/>
          <w:kern w:val="2"/>
          <w:sz w:val="28"/>
          <w:szCs w:val="28"/>
        </w:rPr>
      </w:pPr>
      <w:r>
        <w:rPr>
          <w:rFonts w:eastAsia="黑体" w:cs="Times New Roman"/>
          <w:bCs/>
          <w:color w:val="000000" w:themeColor="text1"/>
          <w:kern w:val="2"/>
          <w:sz w:val="28"/>
          <w:szCs w:val="28"/>
        </w:rPr>
        <w:t>非选择题部分</w:t>
      </w:r>
    </w:p>
    <w:p w14:paraId="0E999D53" w14:textId="77777777" w:rsidR="00F6517E" w:rsidRDefault="00000000">
      <w:pPr>
        <w:widowControl w:val="0"/>
        <w:spacing w:line="312" w:lineRule="auto"/>
        <w:ind w:left="442" w:hanging="442"/>
        <w:rPr>
          <w:rFonts w:eastAsia="黑体" w:cs="Times New Roman"/>
          <w:b/>
          <w:color w:val="000000" w:themeColor="text1"/>
          <w:kern w:val="2"/>
        </w:rPr>
      </w:pPr>
      <w:r>
        <w:rPr>
          <w:rFonts w:eastAsia="黑体" w:cs="Times New Roman"/>
          <w:b/>
          <w:color w:val="000000" w:themeColor="text1"/>
          <w:kern w:val="2"/>
        </w:rPr>
        <w:t>三、非选择题</w:t>
      </w:r>
      <w:r>
        <w:rPr>
          <w:rFonts w:eastAsia="黑体" w:cs="Times New Roman"/>
          <w:b/>
          <w:color w:val="000000" w:themeColor="text1"/>
          <w:kern w:val="2"/>
        </w:rPr>
        <w:t>(</w:t>
      </w:r>
      <w:r>
        <w:rPr>
          <w:rFonts w:eastAsia="黑体" w:cs="Times New Roman"/>
          <w:b/>
          <w:color w:val="000000" w:themeColor="text1"/>
          <w:kern w:val="2"/>
        </w:rPr>
        <w:t>本题共</w:t>
      </w:r>
      <w:r>
        <w:rPr>
          <w:rFonts w:eastAsia="黑体" w:cs="Times New Roman"/>
          <w:b/>
          <w:color w:val="000000" w:themeColor="text1"/>
          <w:kern w:val="2"/>
        </w:rPr>
        <w:t>6</w:t>
      </w:r>
      <w:r>
        <w:rPr>
          <w:rFonts w:eastAsia="黑体" w:cs="Times New Roman"/>
          <w:b/>
          <w:color w:val="000000" w:themeColor="text1"/>
          <w:kern w:val="2"/>
        </w:rPr>
        <w:t>小题，共</w:t>
      </w:r>
      <w:r>
        <w:rPr>
          <w:rFonts w:eastAsia="黑体" w:cs="Times New Roman"/>
          <w:b/>
          <w:color w:val="000000" w:themeColor="text1"/>
          <w:kern w:val="2"/>
        </w:rPr>
        <w:t>55</w:t>
      </w:r>
      <w:r>
        <w:rPr>
          <w:rFonts w:eastAsia="黑体" w:cs="Times New Roman"/>
          <w:b/>
          <w:color w:val="000000" w:themeColor="text1"/>
          <w:kern w:val="2"/>
        </w:rPr>
        <w:t>分</w:t>
      </w:r>
      <w:r>
        <w:rPr>
          <w:rFonts w:eastAsia="黑体" w:cs="Times New Roman"/>
          <w:b/>
          <w:color w:val="000000" w:themeColor="text1"/>
          <w:kern w:val="2"/>
        </w:rPr>
        <w:t>)</w:t>
      </w:r>
    </w:p>
    <w:p w14:paraId="36353F5C"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17</w:t>
      </w:r>
      <w:r>
        <w:rPr>
          <w:rFonts w:cs="Times New Roman"/>
          <w:color w:val="000000" w:themeColor="text1"/>
          <w:kern w:val="2"/>
        </w:rPr>
        <w:t>．</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17</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hint="eastAsia"/>
          <w:color w:val="000000" w:themeColor="text1"/>
          <w:kern w:val="2"/>
        </w:rPr>
        <w:t>7</w:t>
      </w:r>
      <w:r>
        <w:rPr>
          <w:rFonts w:cs="Times New Roman" w:hint="eastAsia"/>
          <w:color w:val="000000" w:themeColor="text1"/>
          <w:kern w:val="2"/>
        </w:rPr>
        <w:t>分）</w:t>
      </w:r>
      <w:r>
        <w:rPr>
          <w:rFonts w:cs="Times New Roman"/>
          <w:color w:val="000000" w:themeColor="text1"/>
          <w:kern w:val="2"/>
        </w:rPr>
        <w:t>用如图甲所示装置进行</w:t>
      </w:r>
      <w:r>
        <w:rPr>
          <w:rFonts w:cs="Times New Roman"/>
          <w:color w:val="000000" w:themeColor="text1"/>
          <w:kern w:val="2"/>
        </w:rPr>
        <w:t>“</w:t>
      </w:r>
      <w:r>
        <w:rPr>
          <w:rFonts w:cs="Times New Roman"/>
          <w:color w:val="000000" w:themeColor="text1"/>
          <w:kern w:val="2"/>
        </w:rPr>
        <w:t>探究功与速度变化的关系</w:t>
      </w:r>
      <w:r>
        <w:rPr>
          <w:rFonts w:cs="Times New Roman"/>
          <w:color w:val="000000" w:themeColor="text1"/>
          <w:kern w:val="2"/>
        </w:rPr>
        <w:t>”</w:t>
      </w:r>
      <w:r>
        <w:rPr>
          <w:rFonts w:cs="Times New Roman"/>
          <w:color w:val="000000" w:themeColor="text1"/>
          <w:kern w:val="2"/>
        </w:rPr>
        <w:t>实验．装有砝码的盘用绕过滑轮的细线牵引小车，盘和砝码的重力可当作牵引力．小车运动的位移和速度可以由打点纸带测出，以小车为研究对象，改变砝码质量，便可探究牵引力所做的功</w:t>
      </w:r>
      <w:r>
        <w:rPr>
          <w:rFonts w:cs="Times New Roman"/>
          <w:noProof/>
          <w:color w:val="000000" w:themeColor="text1"/>
          <w:kern w:val="2"/>
        </w:rPr>
        <w:lastRenderedPageBreak/>
        <w:drawing>
          <wp:anchor distT="0" distB="0" distL="114300" distR="114300" simplePos="0" relativeHeight="251673600" behindDoc="0" locked="0" layoutInCell="1" allowOverlap="1" wp14:anchorId="5C2BE4EA" wp14:editId="1AF9BE1A">
            <wp:simplePos x="0" y="0"/>
            <wp:positionH relativeFrom="margin">
              <wp:align>center</wp:align>
            </wp:positionH>
            <wp:positionV relativeFrom="paragraph">
              <wp:posOffset>182245</wp:posOffset>
            </wp:positionV>
            <wp:extent cx="2806700" cy="999490"/>
            <wp:effectExtent l="0" t="0" r="0" b="0"/>
            <wp:wrapTopAndBottom/>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806810" cy="999685"/>
                    </a:xfrm>
                    <a:prstGeom prst="rect">
                      <a:avLst/>
                    </a:prstGeom>
                  </pic:spPr>
                </pic:pic>
              </a:graphicData>
            </a:graphic>
          </wp:anchor>
        </w:drawing>
      </w:r>
      <w:r>
        <w:rPr>
          <w:rFonts w:cs="Times New Roman"/>
          <w:color w:val="000000" w:themeColor="text1"/>
          <w:kern w:val="2"/>
        </w:rPr>
        <w:t>与小车速度变化的关系．</w:t>
      </w:r>
    </w:p>
    <w:p w14:paraId="33CC8DD4" w14:textId="77777777" w:rsidR="00F6517E" w:rsidRDefault="00F6517E">
      <w:pPr>
        <w:widowControl w:val="0"/>
        <w:spacing w:line="312" w:lineRule="auto"/>
        <w:ind w:left="440" w:hanging="440"/>
        <w:rPr>
          <w:rFonts w:cs="Times New Roman"/>
          <w:color w:val="000000" w:themeColor="text1"/>
          <w:kern w:val="2"/>
        </w:rPr>
      </w:pPr>
    </w:p>
    <w:p w14:paraId="4969DCF3"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①</w:t>
      </w:r>
      <w:r>
        <w:rPr>
          <w:rFonts w:cs="Times New Roman"/>
          <w:color w:val="000000" w:themeColor="text1"/>
          <w:kern w:val="2"/>
        </w:rPr>
        <w:t>关于这个实验，下列说法正确的是</w:t>
      </w:r>
      <w:r>
        <w:rPr>
          <w:color w:val="000000" w:themeColor="text1"/>
          <w:u w:val="single"/>
        </w:rPr>
        <w:t xml:space="preserve">           </w:t>
      </w:r>
      <w:r>
        <w:rPr>
          <w:rFonts w:cs="Times New Roman"/>
          <w:color w:val="000000" w:themeColor="text1"/>
          <w:kern w:val="2"/>
        </w:rPr>
        <w:t xml:space="preserve"> (</w:t>
      </w:r>
      <w:r>
        <w:rPr>
          <w:rFonts w:cs="Times New Roman"/>
          <w:color w:val="000000" w:themeColor="text1"/>
          <w:kern w:val="2"/>
        </w:rPr>
        <w:t>多选</w:t>
      </w:r>
      <w:r>
        <w:rPr>
          <w:rFonts w:cs="Times New Roman"/>
          <w:color w:val="000000" w:themeColor="text1"/>
          <w:kern w:val="2"/>
        </w:rPr>
        <w:t>)</w:t>
      </w:r>
      <w:r>
        <w:rPr>
          <w:rFonts w:cs="Times New Roman"/>
          <w:color w:val="000000" w:themeColor="text1"/>
          <w:kern w:val="2"/>
        </w:rPr>
        <w:t>；</w:t>
      </w:r>
    </w:p>
    <w:p w14:paraId="7D4E356F"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A</w:t>
      </w:r>
      <w:r>
        <w:rPr>
          <w:rFonts w:cs="Times New Roman"/>
          <w:color w:val="000000" w:themeColor="text1"/>
          <w:kern w:val="2"/>
        </w:rPr>
        <w:t>．需要补偿小车受到阻力的影响</w:t>
      </w:r>
    </w:p>
    <w:p w14:paraId="3C64D764"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B</w:t>
      </w:r>
      <w:r>
        <w:rPr>
          <w:rFonts w:cs="Times New Roman"/>
          <w:color w:val="000000" w:themeColor="text1"/>
          <w:kern w:val="2"/>
        </w:rPr>
        <w:t>．该实验装置可以</w:t>
      </w:r>
      <w:r>
        <w:rPr>
          <w:rFonts w:cs="Times New Roman"/>
          <w:color w:val="000000" w:themeColor="text1"/>
          <w:kern w:val="2"/>
        </w:rPr>
        <w:t>“</w:t>
      </w:r>
      <w:r>
        <w:rPr>
          <w:rFonts w:cs="Times New Roman"/>
          <w:color w:val="000000" w:themeColor="text1"/>
          <w:kern w:val="2"/>
        </w:rPr>
        <w:t>验证机械能守恒定律</w:t>
      </w:r>
      <w:r>
        <w:rPr>
          <w:rFonts w:cs="Times New Roman"/>
          <w:color w:val="000000" w:themeColor="text1"/>
          <w:kern w:val="2"/>
        </w:rPr>
        <w:t>”</w:t>
      </w:r>
    </w:p>
    <w:p w14:paraId="03A7D8BF"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．需要通过调节定滑轮使细线与长木板平行</w:t>
      </w:r>
    </w:p>
    <w:p w14:paraId="5932BA74"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D</w:t>
      </w:r>
      <w:r>
        <w:rPr>
          <w:rFonts w:cs="Times New Roman"/>
          <w:color w:val="000000" w:themeColor="text1"/>
          <w:kern w:val="2"/>
        </w:rPr>
        <w:t>．需要满足盘和砝码的总质量远小于小车的质量</w:t>
      </w:r>
    </w:p>
    <w:p w14:paraId="0A27CE48"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72576" behindDoc="0" locked="0" layoutInCell="1" allowOverlap="1" wp14:anchorId="79FE9DCB" wp14:editId="37F87759">
            <wp:simplePos x="0" y="0"/>
            <wp:positionH relativeFrom="margin">
              <wp:align>center</wp:align>
            </wp:positionH>
            <wp:positionV relativeFrom="paragraph">
              <wp:posOffset>196215</wp:posOffset>
            </wp:positionV>
            <wp:extent cx="3311525" cy="1089660"/>
            <wp:effectExtent l="0" t="0" r="3175" b="0"/>
            <wp:wrapTopAndBottom/>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3311718" cy="1089380"/>
                    </a:xfrm>
                    <a:prstGeom prst="rect">
                      <a:avLst/>
                    </a:prstGeom>
                  </pic:spPr>
                </pic:pic>
              </a:graphicData>
            </a:graphic>
          </wp:anchor>
        </w:drawing>
      </w:r>
      <w:r>
        <w:rPr>
          <w:rFonts w:cs="Times New Roman" w:hint="eastAsia"/>
          <w:color w:val="000000" w:themeColor="text1"/>
          <w:kern w:val="2"/>
        </w:rPr>
        <w:t>②</w:t>
      </w:r>
      <w:r>
        <w:rPr>
          <w:rFonts w:cs="Times New Roman"/>
          <w:color w:val="000000" w:themeColor="text1"/>
          <w:kern w:val="2"/>
        </w:rPr>
        <w:t>如图乙所示是两条纸带，实验时打出的应是第</w:t>
      </w:r>
      <w:r>
        <w:rPr>
          <w:color w:val="000000" w:themeColor="text1"/>
          <w:u w:val="single"/>
        </w:rPr>
        <w:t xml:space="preserve">           </w:t>
      </w:r>
      <w:r>
        <w:rPr>
          <w:rFonts w:cs="Times New Roman"/>
          <w:color w:val="000000" w:themeColor="text1"/>
          <w:kern w:val="2"/>
        </w:rPr>
        <w:t>条</w:t>
      </w:r>
      <m:oMath>
        <m:r>
          <m:rPr>
            <m:sty m:val="p"/>
          </m:rPr>
          <w:rPr>
            <w:rFonts w:ascii="Cambria Math" w:hAnsi="Cambria Math" w:cs="Times New Roman"/>
            <w:color w:val="000000" w:themeColor="text1"/>
            <w:kern w:val="2"/>
          </w:rPr>
          <m:t>(</m:t>
        </m:r>
      </m:oMath>
      <w:r>
        <w:rPr>
          <w:rFonts w:cs="Times New Roman"/>
          <w:color w:val="000000" w:themeColor="text1"/>
          <w:kern w:val="2"/>
        </w:rPr>
        <w:t>填写</w:t>
      </w:r>
      <w:r>
        <w:rPr>
          <w:rFonts w:cs="Times New Roman"/>
          <w:color w:val="000000" w:themeColor="text1"/>
          <w:kern w:val="2"/>
        </w:rPr>
        <w:t>“Ⅰ”</w:t>
      </w:r>
      <w:r>
        <w:rPr>
          <w:rFonts w:cs="Times New Roman"/>
          <w:color w:val="000000" w:themeColor="text1"/>
          <w:kern w:val="2"/>
        </w:rPr>
        <w:t>或</w:t>
      </w:r>
      <w:r>
        <w:rPr>
          <w:rFonts w:cs="Times New Roman"/>
          <w:color w:val="000000" w:themeColor="text1"/>
          <w:kern w:val="2"/>
        </w:rPr>
        <w:t>“Ⅱ”</w:t>
      </w:r>
      <m:oMath>
        <m:r>
          <m:rPr>
            <m:sty m:val="p"/>
          </m:rPr>
          <w:rPr>
            <w:rFonts w:ascii="Cambria Math" w:hAnsi="Cambria Math" w:cs="Times New Roman"/>
            <w:color w:val="000000" w:themeColor="text1"/>
            <w:kern w:val="2"/>
          </w:rPr>
          <m:t>)</m:t>
        </m:r>
      </m:oMath>
      <w:r>
        <w:rPr>
          <w:rFonts w:cs="Times New Roman"/>
          <w:color w:val="000000" w:themeColor="text1"/>
          <w:kern w:val="2"/>
        </w:rPr>
        <w:t>纸带；</w:t>
      </w:r>
    </w:p>
    <w:p w14:paraId="34216757" w14:textId="77777777" w:rsidR="00F6517E" w:rsidRDefault="00F6517E">
      <w:pPr>
        <w:widowControl w:val="0"/>
        <w:spacing w:line="312" w:lineRule="auto"/>
        <w:ind w:leftChars="200" w:left="880" w:hanging="440"/>
        <w:rPr>
          <w:rFonts w:cs="Times New Roman"/>
          <w:color w:val="000000" w:themeColor="text1"/>
          <w:kern w:val="2"/>
        </w:rPr>
      </w:pPr>
    </w:p>
    <w:p w14:paraId="00863D84"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③</w:t>
      </w:r>
      <w:r>
        <w:rPr>
          <w:rFonts w:cs="Times New Roman"/>
          <w:color w:val="000000" w:themeColor="text1"/>
          <w:kern w:val="2"/>
        </w:rPr>
        <w:t>根据实验数据，在坐标纸上画出的</w:t>
      </w:r>
      <w:r>
        <w:rPr>
          <w:rFonts w:cs="Times New Roman" w:hint="eastAsia"/>
          <w:i/>
          <w:iCs/>
          <w:color w:val="000000" w:themeColor="text1"/>
          <w:kern w:val="2"/>
        </w:rPr>
        <w:t>W</w:t>
      </w:r>
      <w:r>
        <w:rPr>
          <w:rFonts w:cs="Times New Roman" w:hint="eastAsia"/>
          <w:color w:val="000000" w:themeColor="text1"/>
          <w:kern w:val="2"/>
        </w:rPr>
        <w:t>-</w:t>
      </w:r>
      <w:r>
        <w:rPr>
          <w:rFonts w:ascii="Book Antiqua" w:hAnsi="Book Antiqua" w:cs="Times New Roman"/>
          <w:i/>
          <w:color w:val="000000" w:themeColor="text1"/>
          <w:szCs w:val="21"/>
        </w:rPr>
        <w:t>v</w:t>
      </w:r>
      <w:r>
        <w:rPr>
          <w:rFonts w:ascii="Palatino Linotype" w:hAnsi="Palatino Linotype" w:cs="Times New Roman" w:hint="eastAsia"/>
          <w:i/>
          <w:color w:val="000000" w:themeColor="text1"/>
          <w:szCs w:val="21"/>
          <w:vertAlign w:val="superscript"/>
        </w:rPr>
        <w:t>2</w:t>
      </w:r>
      <w:r>
        <w:rPr>
          <w:rFonts w:cs="Times New Roman"/>
          <w:color w:val="000000" w:themeColor="text1"/>
          <w:kern w:val="2"/>
        </w:rPr>
        <w:t>图像是一条过原点的直线，据此图像</w:t>
      </w:r>
      <w:r>
        <w:rPr>
          <w:rFonts w:cs="Times New Roman"/>
          <w:color w:val="000000" w:themeColor="text1"/>
          <w:kern w:val="2"/>
          <w:u w:val="single"/>
        </w:rPr>
        <w:t xml:space="preserve">　　　　</w:t>
      </w:r>
      <m:oMath>
        <m:r>
          <m:rPr>
            <m:sty m:val="p"/>
          </m:rPr>
          <w:rPr>
            <w:rFonts w:ascii="Cambria Math" w:hAnsi="Cambria Math" w:cs="Times New Roman"/>
            <w:color w:val="000000" w:themeColor="text1"/>
            <w:kern w:val="2"/>
          </w:rPr>
          <m:t>(</m:t>
        </m:r>
      </m:oMath>
      <w:r>
        <w:rPr>
          <w:rFonts w:cs="Times New Roman"/>
          <w:color w:val="000000" w:themeColor="text1"/>
          <w:kern w:val="2"/>
        </w:rPr>
        <w:t>填</w:t>
      </w:r>
      <w:r>
        <w:rPr>
          <w:rFonts w:cs="Times New Roman"/>
          <w:color w:val="000000" w:themeColor="text1"/>
          <w:kern w:val="2"/>
        </w:rPr>
        <w:t>“</w:t>
      </w:r>
      <w:r>
        <w:rPr>
          <w:rFonts w:cs="Times New Roman"/>
          <w:color w:val="000000" w:themeColor="text1"/>
          <w:kern w:val="2"/>
        </w:rPr>
        <w:t>能</w:t>
      </w:r>
      <w:r>
        <w:rPr>
          <w:rFonts w:cs="Times New Roman"/>
          <w:color w:val="000000" w:themeColor="text1"/>
          <w:kern w:val="2"/>
        </w:rPr>
        <w:t>”</w:t>
      </w:r>
      <w:r>
        <w:rPr>
          <w:rFonts w:cs="Times New Roman"/>
          <w:color w:val="000000" w:themeColor="text1"/>
          <w:kern w:val="2"/>
        </w:rPr>
        <w:t>或</w:t>
      </w:r>
      <w:r>
        <w:rPr>
          <w:rFonts w:cs="Times New Roman"/>
          <w:color w:val="000000" w:themeColor="text1"/>
          <w:kern w:val="2"/>
        </w:rPr>
        <w:t>“</w:t>
      </w:r>
      <w:r>
        <w:rPr>
          <w:rFonts w:cs="Times New Roman"/>
          <w:color w:val="000000" w:themeColor="text1"/>
          <w:kern w:val="2"/>
        </w:rPr>
        <w:t>不能</w:t>
      </w:r>
      <w:r>
        <w:rPr>
          <w:rFonts w:cs="Times New Roman"/>
          <w:color w:val="000000" w:themeColor="text1"/>
          <w:kern w:val="2"/>
        </w:rPr>
        <w:t>”</w:t>
      </w:r>
      <m:oMath>
        <m:r>
          <m:rPr>
            <m:sty m:val="p"/>
          </m:rPr>
          <w:rPr>
            <w:rFonts w:ascii="Cambria Math" w:hAnsi="Cambria Math" w:cs="Times New Roman"/>
            <w:color w:val="000000" w:themeColor="text1"/>
            <w:kern w:val="2"/>
          </w:rPr>
          <m:t>)</m:t>
        </m:r>
      </m:oMath>
      <w:r>
        <w:rPr>
          <w:rFonts w:cs="Times New Roman"/>
          <w:color w:val="000000" w:themeColor="text1"/>
          <w:kern w:val="2"/>
        </w:rPr>
        <w:t>求出小车的质量．</w:t>
      </w:r>
    </w:p>
    <w:p w14:paraId="38F29A50" w14:textId="77777777" w:rsidR="00F6517E" w:rsidRDefault="00000000">
      <w:pPr>
        <w:widowControl w:val="0"/>
        <w:spacing w:line="312" w:lineRule="auto"/>
        <w:ind w:left="440" w:firstLineChars="0" w:firstLine="0"/>
        <w:rPr>
          <w:rFonts w:cs="Times New Roman"/>
          <w:color w:val="000000" w:themeColor="text1"/>
        </w:rPr>
      </w:pPr>
      <w:r>
        <w:rPr>
          <w:color w:val="000000" w:themeColor="text1"/>
        </w:rPr>
        <w:t>【答案】</w:t>
      </w:r>
      <w:r>
        <w:rPr>
          <w:rFonts w:cs="Times New Roman" w:hint="eastAsia"/>
          <w:color w:val="000000" w:themeColor="text1"/>
          <w:kern w:val="2"/>
        </w:rPr>
        <w:t>①</w:t>
      </w:r>
      <w:r>
        <w:rPr>
          <w:rFonts w:cs="Times New Roman" w:hint="eastAsia"/>
          <w:color w:val="000000" w:themeColor="text1"/>
          <w:kern w:val="2"/>
        </w:rPr>
        <w:t>AC</w:t>
      </w:r>
      <w:r>
        <w:rPr>
          <w:rFonts w:hint="eastAsia"/>
          <w:color w:val="000000" w:themeColor="text1"/>
        </w:rPr>
        <w:t>D</w:t>
      </w:r>
      <w:r>
        <w:rPr>
          <w:rFonts w:hint="eastAsia"/>
          <w:color w:val="000000" w:themeColor="text1"/>
        </w:rPr>
        <w:t>；</w:t>
      </w:r>
      <w:r>
        <w:rPr>
          <w:rFonts w:cs="Times New Roman" w:hint="eastAsia"/>
          <w:color w:val="000000" w:themeColor="text1"/>
          <w:kern w:val="2"/>
        </w:rPr>
        <w:t>②</w:t>
      </w:r>
      <w:r>
        <w:rPr>
          <w:rFonts w:cs="Times New Roman"/>
          <w:color w:val="000000" w:themeColor="text1"/>
          <w:kern w:val="2"/>
        </w:rPr>
        <w:t>Ⅱ</w:t>
      </w:r>
      <w:r>
        <w:rPr>
          <w:rFonts w:cs="Times New Roman" w:hint="eastAsia"/>
          <w:color w:val="000000" w:themeColor="text1"/>
          <w:kern w:val="2"/>
        </w:rPr>
        <w:t>；</w:t>
      </w:r>
      <w:r>
        <w:rPr>
          <w:rFonts w:cs="Times New Roman" w:hint="eastAsia"/>
          <w:color w:val="000000" w:themeColor="text1"/>
          <w:kern w:val="2"/>
        </w:rPr>
        <w:t xml:space="preserve">  </w:t>
      </w:r>
      <w:r>
        <w:rPr>
          <w:rFonts w:cs="Times New Roman" w:hint="eastAsia"/>
          <w:color w:val="000000" w:themeColor="text1"/>
          <w:kern w:val="2"/>
        </w:rPr>
        <w:t>③</w:t>
      </w:r>
      <w:r>
        <w:rPr>
          <w:rFonts w:cs="Times New Roman"/>
          <w:color w:val="000000" w:themeColor="text1"/>
          <w:kern w:val="2"/>
        </w:rPr>
        <w:t>能</w:t>
      </w:r>
    </w:p>
    <w:p w14:paraId="4E16D318" w14:textId="77777777" w:rsidR="00F6517E" w:rsidRDefault="00000000">
      <w:pPr>
        <w:widowControl w:val="0"/>
        <w:spacing w:line="312" w:lineRule="auto"/>
        <w:ind w:leftChars="200" w:left="440" w:firstLineChars="0" w:firstLine="0"/>
        <w:rPr>
          <w:rFonts w:cs="Times New Roman"/>
          <w:color w:val="000000" w:themeColor="text1"/>
          <w:kern w:val="2"/>
        </w:rPr>
      </w:pPr>
      <w:r>
        <w:rPr>
          <w:rFonts w:cs="Times New Roman"/>
          <w:noProof/>
          <w:color w:val="000000" w:themeColor="text1"/>
          <w:kern w:val="2"/>
        </w:rPr>
        <w:drawing>
          <wp:anchor distT="0" distB="0" distL="114300" distR="114300" simplePos="0" relativeHeight="251671552" behindDoc="0" locked="0" layoutInCell="1" allowOverlap="1" wp14:anchorId="52075BE3" wp14:editId="7F5CE309">
            <wp:simplePos x="0" y="0"/>
            <wp:positionH relativeFrom="margin">
              <wp:align>center</wp:align>
            </wp:positionH>
            <wp:positionV relativeFrom="paragraph">
              <wp:posOffset>704215</wp:posOffset>
            </wp:positionV>
            <wp:extent cx="1404620" cy="1287780"/>
            <wp:effectExtent l="0" t="0" r="5715" b="8255"/>
            <wp:wrapTopAndBottom/>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404518" cy="1287475"/>
                    </a:xfrm>
                    <a:prstGeom prst="rect">
                      <a:avLst/>
                    </a:prstGeom>
                  </pic:spPr>
                </pic:pic>
              </a:graphicData>
            </a:graphic>
          </wp:anchor>
        </w:drawing>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17</w:t>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小明同学在做</w:t>
      </w:r>
      <w:r>
        <w:rPr>
          <w:rFonts w:cs="Times New Roman"/>
          <w:color w:val="000000" w:themeColor="text1"/>
          <w:kern w:val="2"/>
        </w:rPr>
        <w:t>“</w:t>
      </w:r>
      <w:r>
        <w:rPr>
          <w:rFonts w:cs="Times New Roman"/>
          <w:color w:val="000000" w:themeColor="text1"/>
          <w:kern w:val="2"/>
        </w:rPr>
        <w:t>测定玻璃的折射率</w:t>
      </w:r>
      <w:r>
        <w:rPr>
          <w:rFonts w:cs="Times New Roman"/>
          <w:color w:val="000000" w:themeColor="text1"/>
          <w:kern w:val="2"/>
        </w:rPr>
        <w:t>”</w:t>
      </w:r>
      <w:r>
        <w:rPr>
          <w:rFonts w:cs="Times New Roman"/>
          <w:color w:val="000000" w:themeColor="text1"/>
          <w:kern w:val="2"/>
        </w:rPr>
        <w:t>实验时，发现只有</w:t>
      </w:r>
      <w:r>
        <w:rPr>
          <w:rFonts w:cs="Times New Roman"/>
          <w:color w:val="000000" w:themeColor="text1"/>
          <w:kern w:val="2"/>
        </w:rPr>
        <w:t>3</w:t>
      </w:r>
      <w:r>
        <w:rPr>
          <w:rFonts w:cs="Times New Roman"/>
          <w:color w:val="000000" w:themeColor="text1"/>
          <w:kern w:val="2"/>
        </w:rPr>
        <w:t>枚大头针，他把大头针</w:t>
      </w:r>
      <w:r>
        <w:rPr>
          <w:rFonts w:cs="Times New Roman" w:hint="eastAsia"/>
          <w:i/>
          <w:iCs/>
          <w:color w:val="000000" w:themeColor="text1"/>
          <w:kern w:val="2"/>
        </w:rPr>
        <w:t>A</w:t>
      </w:r>
      <w:r>
        <w:rPr>
          <w:rFonts w:cs="Times New Roman"/>
          <w:color w:val="000000" w:themeColor="text1"/>
          <w:kern w:val="2"/>
        </w:rPr>
        <w:t>、</w:t>
      </w:r>
      <w:r>
        <w:rPr>
          <w:rFonts w:cs="Times New Roman" w:hint="eastAsia"/>
          <w:i/>
          <w:iCs/>
          <w:color w:val="000000" w:themeColor="text1"/>
          <w:kern w:val="2"/>
        </w:rPr>
        <w:t>B</w:t>
      </w:r>
      <w:r>
        <w:rPr>
          <w:rFonts w:cs="Times New Roman"/>
          <w:color w:val="000000" w:themeColor="text1"/>
          <w:kern w:val="2"/>
        </w:rPr>
        <w:t>、</w:t>
      </w:r>
      <w:r>
        <w:rPr>
          <w:rFonts w:cs="Times New Roman" w:hint="eastAsia"/>
          <w:i/>
          <w:iCs/>
          <w:color w:val="000000" w:themeColor="text1"/>
          <w:kern w:val="2"/>
        </w:rPr>
        <w:t>C</w:t>
      </w:r>
      <w:r>
        <w:rPr>
          <w:rFonts w:cs="Times New Roman"/>
          <w:color w:val="000000" w:themeColor="text1"/>
          <w:kern w:val="2"/>
        </w:rPr>
        <w:t>插在如图丙所示位置，并测出了玻璃的折射率．请画出光路图，标出入射角</w:t>
      </w:r>
      <w:r>
        <w:rPr>
          <w:rFonts w:cs="Times New Roman" w:hint="eastAsia"/>
          <w:i/>
          <w:iCs/>
          <w:color w:val="000000" w:themeColor="text1"/>
          <w:kern w:val="2"/>
        </w:rPr>
        <w:t>i</w:t>
      </w:r>
      <w:r>
        <w:rPr>
          <w:rFonts w:cs="Times New Roman"/>
          <w:color w:val="000000" w:themeColor="text1"/>
          <w:kern w:val="2"/>
        </w:rPr>
        <w:t>和折射角</w:t>
      </w:r>
      <w:r>
        <w:rPr>
          <w:rFonts w:cs="Times New Roman" w:hint="eastAsia"/>
          <w:i/>
          <w:iCs/>
          <w:color w:val="000000" w:themeColor="text1"/>
          <w:kern w:val="2"/>
        </w:rPr>
        <w:t>r</w:t>
      </w:r>
      <w:r>
        <w:rPr>
          <w:rFonts w:cs="Times New Roman"/>
          <w:color w:val="000000" w:themeColor="text1"/>
          <w:kern w:val="2"/>
        </w:rPr>
        <w:t>，并写出折射率</w:t>
      </w:r>
      <w:r>
        <w:rPr>
          <w:rFonts w:cs="Times New Roman" w:hint="eastAsia"/>
          <w:i/>
          <w:iCs/>
          <w:color w:val="000000" w:themeColor="text1"/>
          <w:kern w:val="2"/>
        </w:rPr>
        <w:t>n</w:t>
      </w:r>
      <w:r>
        <w:rPr>
          <w:rFonts w:cs="Times New Roman"/>
          <w:color w:val="000000" w:themeColor="text1"/>
          <w:kern w:val="2"/>
        </w:rPr>
        <w:t>的计算式．</w:t>
      </w:r>
    </w:p>
    <w:p w14:paraId="5CAD1177" w14:textId="77777777" w:rsidR="00F6517E" w:rsidRDefault="00000000">
      <w:pPr>
        <w:widowControl w:val="0"/>
        <w:spacing w:line="312" w:lineRule="auto"/>
        <w:ind w:left="440" w:firstLineChars="0" w:firstLine="0"/>
        <w:rPr>
          <w:color w:val="000000" w:themeColor="text1"/>
        </w:rPr>
      </w:pPr>
      <w:r>
        <w:rPr>
          <w:color w:val="000000" w:themeColor="text1"/>
        </w:rPr>
        <w:t>【答案】</w:t>
      </w:r>
      <w:r>
        <w:rPr>
          <w:rFonts w:cs="Times New Roman" w:hint="eastAsia"/>
          <w:color w:val="000000" w:themeColor="text1"/>
          <w:kern w:val="2"/>
        </w:rPr>
        <w:t>①</w:t>
      </w:r>
      <w:r>
        <w:rPr>
          <w:color w:val="000000" w:themeColor="text1"/>
        </w:rPr>
        <w:t>光路图</w:t>
      </w:r>
      <w:r>
        <w:rPr>
          <w:color w:val="000000" w:themeColor="text1"/>
        </w:rPr>
        <w:t>(</w:t>
      </w:r>
      <w:r>
        <w:rPr>
          <w:color w:val="000000" w:themeColor="text1"/>
        </w:rPr>
        <w:t>如图所示，并标出</w:t>
      </w:r>
      <w:r>
        <w:rPr>
          <w:i/>
          <w:iCs/>
          <w:color w:val="000000" w:themeColor="text1"/>
        </w:rPr>
        <w:t>i</w:t>
      </w:r>
      <w:r>
        <w:rPr>
          <w:color w:val="000000" w:themeColor="text1"/>
        </w:rPr>
        <w:t>和</w:t>
      </w:r>
      <w:r>
        <w:rPr>
          <w:i/>
          <w:iCs/>
          <w:color w:val="000000" w:themeColor="text1"/>
        </w:rPr>
        <w:t>r</w:t>
      </w:r>
      <w:r>
        <w:rPr>
          <w:color w:val="000000" w:themeColor="text1"/>
        </w:rPr>
        <w:t>)</w:t>
      </w:r>
      <w:r>
        <w:rPr>
          <w:rFonts w:hint="eastAsia"/>
          <w:color w:val="000000" w:themeColor="text1"/>
        </w:rPr>
        <w:t>；</w:t>
      </w:r>
      <w:r>
        <w:rPr>
          <w:i/>
          <w:iCs/>
          <w:color w:val="000000" w:themeColor="text1"/>
        </w:rPr>
        <w:t>n</w:t>
      </w:r>
      <w:r>
        <w:rPr>
          <w:color w:val="000000" w:themeColor="text1"/>
        </w:rPr>
        <w:t>=</w:t>
      </w:r>
      <w:r>
        <w:rPr>
          <w:color w:val="000000" w:themeColor="text1"/>
          <w:position w:val="-24"/>
        </w:rPr>
        <w:object w:dxaOrig="540" w:dyaOrig="620" w14:anchorId="297ECCBA">
          <v:shape id="_x0000_i1027" type="#_x0000_t75" style="width:27.05pt;height:30.95pt" o:ole="">
            <v:imagedata r:id="rId29" o:title=""/>
          </v:shape>
          <o:OLEObject Type="Embed" ProgID="Equation.3" ShapeID="_x0000_i1027" DrawAspect="Content" ObjectID="_1800814216" r:id="rId30"/>
        </w:object>
      </w:r>
    </w:p>
    <w:p w14:paraId="7683E296" w14:textId="77777777" w:rsidR="00F6517E" w:rsidRDefault="00000000">
      <w:pPr>
        <w:widowControl w:val="0"/>
        <w:spacing w:line="312" w:lineRule="auto"/>
        <w:ind w:left="440" w:firstLineChars="0" w:firstLine="0"/>
        <w:jc w:val="center"/>
        <w:rPr>
          <w:rFonts w:cs="Times New Roman"/>
          <w:color w:val="000000" w:themeColor="text1"/>
        </w:rPr>
      </w:pPr>
      <w:r>
        <w:rPr>
          <w:noProof/>
          <w:color w:val="000000" w:themeColor="text1"/>
        </w:rPr>
        <w:drawing>
          <wp:inline distT="0" distB="0" distL="114300" distR="114300" wp14:anchorId="0080CA2D" wp14:editId="67D8C237">
            <wp:extent cx="1151890" cy="899795"/>
            <wp:effectExtent l="0" t="0" r="6350" b="14605"/>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p w14:paraId="3C9884F6" w14:textId="77777777" w:rsidR="00F6517E" w:rsidRDefault="00F6517E">
      <w:pPr>
        <w:widowControl w:val="0"/>
        <w:spacing w:line="312" w:lineRule="auto"/>
        <w:ind w:left="440" w:hanging="440"/>
        <w:rPr>
          <w:rFonts w:cs="Times New Roman"/>
          <w:color w:val="000000" w:themeColor="text1"/>
          <w:kern w:val="2"/>
        </w:rPr>
      </w:pPr>
    </w:p>
    <w:p w14:paraId="42319D92"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18</w:t>
      </w:r>
      <w:r>
        <w:rPr>
          <w:rFonts w:cs="Times New Roman"/>
          <w:color w:val="000000" w:themeColor="text1"/>
          <w:kern w:val="2"/>
        </w:rPr>
        <w:t>．</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18</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hint="eastAsia"/>
          <w:color w:val="000000" w:themeColor="text1"/>
          <w:kern w:val="2"/>
        </w:rPr>
        <w:t>7</w:t>
      </w:r>
      <w:r>
        <w:rPr>
          <w:rFonts w:cs="Times New Roman" w:hint="eastAsia"/>
          <w:color w:val="000000" w:themeColor="text1"/>
          <w:kern w:val="2"/>
        </w:rPr>
        <w:t>分）</w:t>
      </w:r>
      <w:r>
        <w:rPr>
          <w:rFonts w:cs="Times New Roman"/>
          <w:color w:val="000000" w:themeColor="text1"/>
          <w:kern w:val="2"/>
        </w:rPr>
        <w:t>在</w:t>
      </w:r>
      <w:r>
        <w:rPr>
          <w:rFonts w:cs="Times New Roman"/>
          <w:color w:val="000000" w:themeColor="text1"/>
          <w:kern w:val="2"/>
        </w:rPr>
        <w:t>“</w:t>
      </w:r>
      <w:r>
        <w:rPr>
          <w:rFonts w:cs="Times New Roman"/>
          <w:color w:val="000000" w:themeColor="text1"/>
          <w:kern w:val="2"/>
        </w:rPr>
        <w:t>测定电池的电动势和内阻</w:t>
      </w:r>
      <w:r>
        <w:rPr>
          <w:rFonts w:cs="Times New Roman"/>
          <w:color w:val="000000" w:themeColor="text1"/>
          <w:kern w:val="2"/>
        </w:rPr>
        <w:t>”</w:t>
      </w:r>
      <w:r>
        <w:rPr>
          <w:rFonts w:cs="Times New Roman"/>
          <w:color w:val="000000" w:themeColor="text1"/>
          <w:kern w:val="2"/>
        </w:rPr>
        <w:t>实验中：</w:t>
      </w:r>
    </w:p>
    <w:p w14:paraId="0476B978" w14:textId="77777777" w:rsidR="00F6517E" w:rsidRDefault="00000000">
      <w:pPr>
        <w:widowControl w:val="0"/>
        <w:spacing w:line="312" w:lineRule="auto"/>
        <w:ind w:left="440" w:firstLineChars="0" w:firstLine="0"/>
        <w:rPr>
          <w:rFonts w:cs="Times New Roman"/>
          <w:color w:val="000000" w:themeColor="text1"/>
          <w:kern w:val="2"/>
        </w:rPr>
      </w:pPr>
      <w:r>
        <w:rPr>
          <w:rFonts w:cs="Times New Roman" w:hint="eastAsia"/>
          <w:color w:val="000000" w:themeColor="text1"/>
          <w:kern w:val="2"/>
        </w:rPr>
        <w:t>①</w:t>
      </w:r>
      <w:r>
        <w:rPr>
          <w:rFonts w:cs="Times New Roman"/>
          <w:color w:val="000000" w:themeColor="text1"/>
          <w:kern w:val="2"/>
        </w:rPr>
        <w:t>用如图甲所示的电路图测量，得到的一条实验数据拟合线如图乙所示，则该电池的电动势</w:t>
      </w:r>
      <w:r>
        <w:rPr>
          <w:rFonts w:cs="Times New Roman" w:hint="eastAsia"/>
          <w:i/>
          <w:iCs/>
          <w:color w:val="000000" w:themeColor="text1"/>
          <w:kern w:val="2"/>
        </w:rPr>
        <w:t>E</w:t>
      </w:r>
      <w:r>
        <w:rPr>
          <w:rFonts w:cs="Times New Roman" w:hint="eastAsia"/>
          <w:color w:val="000000" w:themeColor="text1"/>
          <w:kern w:val="2"/>
        </w:rPr>
        <w:t>=</w:t>
      </w:r>
      <w:r>
        <w:rPr>
          <w:rFonts w:cs="Times New Roman" w:hint="eastAsia"/>
          <w:color w:val="000000" w:themeColor="text1"/>
          <w:kern w:val="2"/>
          <w:u w:val="single"/>
        </w:rPr>
        <w:t xml:space="preserve">          </w:t>
      </w:r>
      <w:r>
        <w:rPr>
          <w:rFonts w:cs="Times New Roman"/>
          <w:color w:val="000000" w:themeColor="text1"/>
          <w:kern w:val="2"/>
        </w:rPr>
        <w:t>V</w:t>
      </w:r>
      <m:oMath>
        <m:r>
          <m:rPr>
            <m:sty m:val="p"/>
          </m:rPr>
          <w:rPr>
            <w:rFonts w:ascii="Cambria Math" w:hAnsi="Cambria Math" w:cs="Times New Roman"/>
            <w:color w:val="000000" w:themeColor="text1"/>
            <w:kern w:val="2"/>
          </w:rPr>
          <m:t>(</m:t>
        </m:r>
      </m:oMath>
      <w:r>
        <w:rPr>
          <w:rFonts w:cs="Times New Roman"/>
          <w:color w:val="000000" w:themeColor="text1"/>
          <w:kern w:val="2"/>
        </w:rPr>
        <w:t>保留</w:t>
      </w:r>
      <w:r>
        <w:rPr>
          <w:rFonts w:cs="Times New Roman"/>
          <w:color w:val="000000" w:themeColor="text1"/>
          <w:kern w:val="2"/>
        </w:rPr>
        <w:t>3</w:t>
      </w:r>
      <w:r>
        <w:rPr>
          <w:rFonts w:cs="Times New Roman"/>
          <w:color w:val="000000" w:themeColor="text1"/>
          <w:kern w:val="2"/>
        </w:rPr>
        <w:t>位有效数字</w:t>
      </w:r>
      <m:oMath>
        <m:r>
          <m:rPr>
            <m:sty m:val="p"/>
          </m:rPr>
          <w:rPr>
            <w:rFonts w:ascii="Cambria Math" w:hAnsi="Cambria Math" w:cs="Times New Roman"/>
            <w:color w:val="000000" w:themeColor="text1"/>
            <w:kern w:val="2"/>
          </w:rPr>
          <m:t>)</m:t>
        </m:r>
      </m:oMath>
      <w:r>
        <w:rPr>
          <w:rFonts w:cs="Times New Roman"/>
          <w:color w:val="000000" w:themeColor="text1"/>
          <w:kern w:val="2"/>
        </w:rPr>
        <w:t>；内阻</w:t>
      </w:r>
      <w:r>
        <w:rPr>
          <w:rFonts w:cs="Times New Roman" w:hint="eastAsia"/>
          <w:i/>
          <w:iCs/>
          <w:color w:val="000000" w:themeColor="text1"/>
          <w:kern w:val="2"/>
        </w:rPr>
        <w:t>r</w:t>
      </w:r>
      <w:r>
        <w:rPr>
          <w:rFonts w:cs="Times New Roman" w:hint="eastAsia"/>
          <w:color w:val="000000" w:themeColor="text1"/>
          <w:kern w:val="2"/>
        </w:rPr>
        <w:t>=</w:t>
      </w:r>
      <w:r>
        <w:rPr>
          <w:rFonts w:cs="Times New Roman" w:hint="eastAsia"/>
          <w:color w:val="000000" w:themeColor="text1"/>
          <w:kern w:val="2"/>
          <w:u w:val="single"/>
        </w:rPr>
        <w:t xml:space="preserve">                </w:t>
      </w:r>
      <w:r>
        <w:rPr>
          <w:rFonts w:cs="Times New Roman" w:hint="eastAsia"/>
          <w:color w:val="000000" w:themeColor="text1"/>
          <w:kern w:val="2"/>
        </w:rPr>
        <w:t xml:space="preserve"> </w:t>
      </w:r>
      <w:r>
        <w:rPr>
          <w:rFonts w:cs="Times New Roman"/>
          <w:color w:val="000000" w:themeColor="text1"/>
          <w:kern w:val="2"/>
        </w:rPr>
        <w:t>Ω</w:t>
      </w:r>
      <w:r>
        <w:rPr>
          <w:rFonts w:cs="Times New Roman" w:hint="eastAsia"/>
          <w:color w:val="000000" w:themeColor="text1"/>
          <w:kern w:val="2"/>
        </w:rPr>
        <w:t>（</w:t>
      </w:r>
      <w:r>
        <w:rPr>
          <w:rFonts w:cs="Times New Roman"/>
          <w:color w:val="000000" w:themeColor="text1"/>
          <w:kern w:val="2"/>
        </w:rPr>
        <w:t>保留</w:t>
      </w:r>
      <w:r>
        <w:rPr>
          <w:rFonts w:cs="Times New Roman"/>
          <w:color w:val="000000" w:themeColor="text1"/>
          <w:kern w:val="2"/>
        </w:rPr>
        <w:t>2</w:t>
      </w:r>
      <w:r>
        <w:rPr>
          <w:rFonts w:cs="Times New Roman"/>
          <w:color w:val="000000" w:themeColor="text1"/>
          <w:kern w:val="2"/>
        </w:rPr>
        <w:t>位有效数字</w:t>
      </w:r>
      <w:r>
        <w:rPr>
          <w:rFonts w:cs="Times New Roman" w:hint="eastAsia"/>
          <w:color w:val="000000" w:themeColor="text1"/>
          <w:kern w:val="2"/>
        </w:rPr>
        <w:t>）</w:t>
      </w:r>
      <w:r>
        <w:rPr>
          <w:rFonts w:cs="Times New Roman"/>
          <w:color w:val="000000" w:themeColor="text1"/>
          <w:kern w:val="2"/>
        </w:rPr>
        <w:t>；</w:t>
      </w:r>
    </w:p>
    <w:p w14:paraId="59B5D263" w14:textId="77777777" w:rsidR="00F6517E" w:rsidRDefault="00000000">
      <w:pPr>
        <w:widowControl w:val="0"/>
        <w:spacing w:line="312" w:lineRule="auto"/>
        <w:ind w:left="440" w:hanging="440"/>
        <w:jc w:val="center"/>
        <w:rPr>
          <w:rFonts w:cs="Times New Roman"/>
          <w:color w:val="000000" w:themeColor="text1"/>
          <w:kern w:val="2"/>
        </w:rPr>
      </w:pPr>
      <w:r>
        <w:rPr>
          <w:rFonts w:cs="Times New Roman"/>
          <w:noProof/>
          <w:color w:val="000000" w:themeColor="text1"/>
          <w:kern w:val="2"/>
        </w:rPr>
        <w:lastRenderedPageBreak/>
        <w:drawing>
          <wp:inline distT="0" distB="0" distL="114300" distR="114300" wp14:anchorId="019F95B9" wp14:editId="623F7BB3">
            <wp:extent cx="1336675" cy="1435735"/>
            <wp:effectExtent l="0" t="0" r="4445" b="12065"/>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2"/>
                    <a:stretch>
                      <a:fillRect/>
                    </a:stretch>
                  </pic:blipFill>
                  <pic:spPr>
                    <a:xfrm>
                      <a:off x="0" y="0"/>
                      <a:ext cx="1336675" cy="1435735"/>
                    </a:xfrm>
                    <a:prstGeom prst="rect">
                      <a:avLst/>
                    </a:prstGeom>
                  </pic:spPr>
                </pic:pic>
              </a:graphicData>
            </a:graphic>
          </wp:inline>
        </w:drawing>
      </w:r>
      <w:r>
        <w:rPr>
          <w:rFonts w:cs="Times New Roman" w:hint="eastAsia"/>
          <w:color w:val="000000" w:themeColor="text1"/>
          <w:kern w:val="2"/>
        </w:rPr>
        <w:t xml:space="preserve">  </w:t>
      </w:r>
      <w:r>
        <w:rPr>
          <w:rFonts w:cs="Times New Roman" w:hint="eastAsia"/>
          <w:color w:val="000000" w:themeColor="text1"/>
          <w:kern w:val="2"/>
        </w:rPr>
        <w:t xml:space="preserve">　　　</w:t>
      </w:r>
      <w:r>
        <w:rPr>
          <w:rFonts w:cs="Times New Roman"/>
          <w:noProof/>
          <w:color w:val="000000" w:themeColor="text1"/>
          <w:kern w:val="2"/>
        </w:rPr>
        <w:drawing>
          <wp:inline distT="0" distB="0" distL="114300" distR="114300" wp14:anchorId="38796349" wp14:editId="23E2C3FC">
            <wp:extent cx="3383915" cy="241173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33"/>
                    <a:stretch>
                      <a:fillRect/>
                    </a:stretch>
                  </pic:blipFill>
                  <pic:spPr>
                    <a:xfrm>
                      <a:off x="0" y="0"/>
                      <a:ext cx="3384000" cy="2412000"/>
                    </a:xfrm>
                    <a:prstGeom prst="rect">
                      <a:avLst/>
                    </a:prstGeom>
                  </pic:spPr>
                </pic:pic>
              </a:graphicData>
            </a:graphic>
          </wp:inline>
        </w:drawing>
      </w:r>
    </w:p>
    <w:p w14:paraId="2F54F6BC" w14:textId="77777777" w:rsidR="00F6517E" w:rsidRDefault="00000000">
      <w:pPr>
        <w:widowControl w:val="0"/>
        <w:spacing w:line="312" w:lineRule="auto"/>
        <w:ind w:left="440" w:firstLineChars="0" w:firstLine="0"/>
        <w:rPr>
          <w:rFonts w:cs="Times New Roman"/>
          <w:color w:val="000000" w:themeColor="text1"/>
          <w:kern w:val="2"/>
        </w:rPr>
      </w:pPr>
      <w:r>
        <w:rPr>
          <w:rFonts w:cs="Times New Roman" w:hint="eastAsia"/>
          <w:color w:val="000000" w:themeColor="text1"/>
          <w:kern w:val="2"/>
        </w:rPr>
        <w:t>②</w:t>
      </w:r>
      <w:r>
        <w:rPr>
          <w:rFonts w:cs="Times New Roman"/>
          <w:color w:val="000000" w:themeColor="text1"/>
          <w:kern w:val="2"/>
        </w:rPr>
        <w:t>现有如图丙所示的实验器材，照片中电阻箱阻值可调范围为</w:t>
      </w:r>
      <w:r>
        <w:rPr>
          <w:rFonts w:cs="Times New Roman" w:hint="eastAsia"/>
          <w:color w:val="000000" w:themeColor="text1"/>
          <w:kern w:val="2"/>
        </w:rPr>
        <w:t xml:space="preserve">0~9999 </w:t>
      </w:r>
      <w:r>
        <w:rPr>
          <w:rFonts w:cs="Times New Roman"/>
          <w:color w:val="000000" w:themeColor="text1"/>
          <w:kern w:val="2"/>
        </w:rPr>
        <w:t>Ω</w:t>
      </w:r>
      <w:r>
        <w:rPr>
          <w:rFonts w:cs="Times New Roman"/>
          <w:color w:val="000000" w:themeColor="text1"/>
          <w:kern w:val="2"/>
        </w:rPr>
        <w:t>，滑动变阻器阻值变化范围为</w:t>
      </w:r>
      <w:r>
        <w:rPr>
          <w:rFonts w:cs="Times New Roman" w:hint="eastAsia"/>
          <w:color w:val="000000" w:themeColor="text1"/>
          <w:kern w:val="2"/>
        </w:rPr>
        <w:t xml:space="preserve">0~10 </w:t>
      </w:r>
      <w:r>
        <w:rPr>
          <w:rFonts w:cs="Times New Roman"/>
          <w:color w:val="000000" w:themeColor="text1"/>
          <w:kern w:val="2"/>
        </w:rPr>
        <w:t>Ω</w:t>
      </w:r>
      <w:r>
        <w:rPr>
          <w:rFonts w:cs="Times New Roman"/>
          <w:color w:val="000000" w:themeColor="text1"/>
          <w:kern w:val="2"/>
        </w:rPr>
        <w:t>，电流表</w:t>
      </w:r>
      <w:r>
        <w:rPr>
          <w:rFonts w:cs="Times New Roman" w:hint="eastAsia"/>
          <w:color w:val="000000" w:themeColor="text1"/>
          <w:kern w:val="2"/>
        </w:rPr>
        <w:t>G</w:t>
      </w:r>
      <w:r>
        <w:rPr>
          <w:rFonts w:cs="Times New Roman"/>
          <w:color w:val="000000" w:themeColor="text1"/>
          <w:kern w:val="2"/>
        </w:rPr>
        <w:t>的量程为</w:t>
      </w:r>
      <w:r>
        <w:rPr>
          <w:rFonts w:cs="Times New Roman" w:hint="eastAsia"/>
          <w:color w:val="000000" w:themeColor="text1"/>
          <w:kern w:val="2"/>
        </w:rPr>
        <w:t>0~3 mA</w:t>
      </w:r>
      <w:r>
        <w:rPr>
          <w:rFonts w:cs="Times New Roman"/>
          <w:color w:val="000000" w:themeColor="text1"/>
          <w:kern w:val="2"/>
        </w:rPr>
        <w:t>、内阻为</w:t>
      </w:r>
      <w:r>
        <w:rPr>
          <w:rFonts w:cs="Times New Roman" w:hint="eastAsia"/>
          <w:color w:val="000000" w:themeColor="text1"/>
          <w:kern w:val="2"/>
        </w:rPr>
        <w:t xml:space="preserve">200 </w:t>
      </w:r>
      <w:r>
        <w:rPr>
          <w:rFonts w:cs="Times New Roman"/>
          <w:color w:val="000000" w:themeColor="text1"/>
          <w:kern w:val="2"/>
        </w:rPr>
        <w:t>Ω</w:t>
      </w:r>
      <w:r>
        <w:rPr>
          <w:rFonts w:cs="Times New Roman"/>
          <w:color w:val="000000" w:themeColor="text1"/>
          <w:kern w:val="2"/>
        </w:rPr>
        <w:t>，电压表的量程有</w:t>
      </w:r>
      <w:r>
        <w:rPr>
          <w:rFonts w:cs="Times New Roman" w:hint="eastAsia"/>
          <w:color w:val="000000" w:themeColor="text1"/>
          <w:kern w:val="2"/>
        </w:rPr>
        <w:t xml:space="preserve">0~3 </w:t>
      </w:r>
      <w:r>
        <w:rPr>
          <w:rFonts w:cs="Times New Roman"/>
          <w:color w:val="000000" w:themeColor="text1"/>
          <w:kern w:val="2"/>
        </w:rPr>
        <w:t>V</w:t>
      </w:r>
      <w:r>
        <w:rPr>
          <w:rFonts w:cs="Times New Roman"/>
          <w:color w:val="000000" w:themeColor="text1"/>
          <w:kern w:val="2"/>
        </w:rPr>
        <w:t>和</w:t>
      </w:r>
      <w:r>
        <w:rPr>
          <w:rFonts w:cs="Times New Roman" w:hint="eastAsia"/>
          <w:color w:val="000000" w:themeColor="text1"/>
          <w:kern w:val="2"/>
        </w:rPr>
        <w:t>0~15</w:t>
      </w:r>
      <w:r>
        <w:rPr>
          <w:rFonts w:cs="Times New Roman"/>
          <w:color w:val="000000" w:themeColor="text1"/>
          <w:kern w:val="2"/>
        </w:rPr>
        <w:t>V</w:t>
      </w:r>
      <w:r>
        <w:rPr>
          <w:rFonts w:cs="Times New Roman"/>
          <w:color w:val="000000" w:themeColor="text1"/>
          <w:kern w:val="2"/>
        </w:rPr>
        <w:t>．请在图丙中选择合适的器材，画出两种测定一节干电池的电动势和内阻的电路图．</w:t>
      </w:r>
    </w:p>
    <w:p w14:paraId="698A4ACF" w14:textId="77777777" w:rsidR="00F6517E" w:rsidRDefault="00000000">
      <w:pPr>
        <w:widowControl w:val="0"/>
        <w:spacing w:line="312" w:lineRule="auto"/>
        <w:ind w:left="440" w:firstLineChars="0" w:firstLine="0"/>
        <w:jc w:val="center"/>
        <w:rPr>
          <w:rFonts w:cs="Times New Roman"/>
          <w:color w:val="000000" w:themeColor="text1"/>
          <w:kern w:val="2"/>
        </w:rPr>
      </w:pPr>
      <w:r>
        <w:rPr>
          <w:rFonts w:cs="Times New Roman"/>
          <w:noProof/>
          <w:color w:val="000000" w:themeColor="text1"/>
          <w:kern w:val="2"/>
        </w:rPr>
        <w:drawing>
          <wp:inline distT="0" distB="0" distL="114300" distR="114300" wp14:anchorId="4D855391" wp14:editId="0EE3C449">
            <wp:extent cx="3359150" cy="1679575"/>
            <wp:effectExtent l="0" t="0" r="8890" b="12065"/>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3359150" cy="1679575"/>
                    </a:xfrm>
                    <a:prstGeom prst="rect">
                      <a:avLst/>
                    </a:prstGeom>
                  </pic:spPr>
                </pic:pic>
              </a:graphicData>
            </a:graphic>
          </wp:inline>
        </w:drawing>
      </w:r>
    </w:p>
    <w:p w14:paraId="7964D018" w14:textId="77777777" w:rsidR="00F6517E" w:rsidRDefault="00000000">
      <w:pPr>
        <w:widowControl w:val="0"/>
        <w:spacing w:line="312" w:lineRule="auto"/>
        <w:ind w:left="44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18</w:t>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在</w:t>
      </w:r>
      <w:r>
        <w:rPr>
          <w:rFonts w:cs="Times New Roman"/>
          <w:color w:val="000000" w:themeColor="text1"/>
          <w:kern w:val="2"/>
        </w:rPr>
        <w:t>“</w:t>
      </w:r>
      <w:r>
        <w:rPr>
          <w:rFonts w:cs="Times New Roman"/>
          <w:color w:val="000000" w:themeColor="text1"/>
          <w:kern w:val="2"/>
        </w:rPr>
        <w:t>探究变压器线圈两端的电压与匝数的关系</w:t>
      </w:r>
      <w:r>
        <w:rPr>
          <w:rFonts w:cs="Times New Roman"/>
          <w:color w:val="000000" w:themeColor="text1"/>
          <w:kern w:val="2"/>
        </w:rPr>
        <w:t>”</w:t>
      </w:r>
      <w:r>
        <w:rPr>
          <w:rFonts w:cs="Times New Roman"/>
          <w:color w:val="000000" w:themeColor="text1"/>
          <w:kern w:val="2"/>
        </w:rPr>
        <w:t>实验中，可拆变压器如图丁所示．为了减小涡流在铁芯中产生的热量，铁芯是由相互绝缘的硅钢片平行叠成．硅钢片应平行于</w:t>
      </w:r>
      <w:r>
        <w:rPr>
          <w:rFonts w:cs="Times New Roman" w:hint="eastAsia"/>
          <w:color w:val="000000" w:themeColor="text1"/>
          <w:kern w:val="2"/>
          <w:u w:val="single"/>
        </w:rPr>
        <w:t xml:space="preserve">             </w:t>
      </w:r>
      <w:r>
        <w:rPr>
          <w:rFonts w:cs="Times New Roman" w:hint="eastAsia"/>
          <w:color w:val="000000" w:themeColor="text1"/>
          <w:kern w:val="2"/>
        </w:rPr>
        <w:t>（单选）</w:t>
      </w:r>
      <w:r>
        <w:rPr>
          <w:rFonts w:cs="Times New Roman"/>
          <w:color w:val="000000" w:themeColor="text1"/>
          <w:kern w:val="2"/>
        </w:rPr>
        <w:t>．</w:t>
      </w:r>
    </w:p>
    <w:p w14:paraId="2B903450" w14:textId="77777777" w:rsidR="00F6517E" w:rsidRDefault="00000000">
      <w:pPr>
        <w:widowControl w:val="0"/>
        <w:spacing w:line="312" w:lineRule="auto"/>
        <w:ind w:leftChars="200" w:left="880" w:hanging="440"/>
        <w:rPr>
          <w:rFonts w:cs="Times New Roman"/>
          <w:color w:val="000000" w:themeColor="text1"/>
          <w:kern w:val="2"/>
        </w:rPr>
      </w:pPr>
      <w:r>
        <w:rPr>
          <w:rFonts w:cs="Times New Roman"/>
          <w:noProof/>
          <w:color w:val="000000" w:themeColor="text1"/>
          <w:kern w:val="2"/>
        </w:rPr>
        <w:drawing>
          <wp:anchor distT="0" distB="0" distL="114300" distR="114300" simplePos="0" relativeHeight="251670528" behindDoc="0" locked="0" layoutInCell="1" allowOverlap="1" wp14:anchorId="52EDD97E" wp14:editId="09BDA0BA">
            <wp:simplePos x="0" y="0"/>
            <wp:positionH relativeFrom="column">
              <wp:posOffset>3437890</wp:posOffset>
            </wp:positionH>
            <wp:positionV relativeFrom="paragraph">
              <wp:posOffset>2540</wp:posOffset>
            </wp:positionV>
            <wp:extent cx="2680335" cy="1181100"/>
            <wp:effectExtent l="0" t="0" r="0"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680335" cy="1181100"/>
                    </a:xfrm>
                    <a:prstGeom prst="rect">
                      <a:avLst/>
                    </a:prstGeom>
                  </pic:spPr>
                </pic:pic>
              </a:graphicData>
            </a:graphic>
          </wp:anchor>
        </w:drawing>
      </w:r>
      <w:r>
        <w:rPr>
          <w:rFonts w:cs="Times New Roman"/>
          <w:color w:val="000000" w:themeColor="text1"/>
          <w:kern w:val="2"/>
        </w:rPr>
        <w:t>A</w:t>
      </w:r>
      <w:r>
        <w:rPr>
          <w:rFonts w:cs="Times New Roman"/>
          <w:color w:val="000000" w:themeColor="text1"/>
          <w:kern w:val="2"/>
        </w:rPr>
        <w:t>．平面</w:t>
      </w:r>
      <w:r>
        <w:rPr>
          <w:rFonts w:cs="Times New Roman" w:hint="eastAsia"/>
          <w:i/>
          <w:iCs/>
          <w:color w:val="000000" w:themeColor="text1"/>
          <w:kern w:val="2"/>
        </w:rPr>
        <w:t>abcd</w:t>
      </w:r>
    </w:p>
    <w:p w14:paraId="5633A3D3" w14:textId="77777777" w:rsidR="00F6517E" w:rsidRDefault="00000000">
      <w:pPr>
        <w:widowControl w:val="0"/>
        <w:spacing w:line="312" w:lineRule="auto"/>
        <w:ind w:leftChars="200" w:left="640" w:firstLineChars="0"/>
        <w:rPr>
          <w:rFonts w:cs="Times New Roman"/>
          <w:color w:val="000000" w:themeColor="text1"/>
          <w:kern w:val="2"/>
        </w:rPr>
      </w:pPr>
      <w:r>
        <w:rPr>
          <w:rFonts w:cs="Times New Roman"/>
          <w:color w:val="000000" w:themeColor="text1"/>
          <w:kern w:val="2"/>
        </w:rPr>
        <w:t>B</w:t>
      </w:r>
      <w:r>
        <w:rPr>
          <w:rFonts w:cs="Times New Roman"/>
          <w:color w:val="000000" w:themeColor="text1"/>
          <w:kern w:val="2"/>
        </w:rPr>
        <w:t>．平面</w:t>
      </w:r>
      <w:r>
        <w:rPr>
          <w:rFonts w:cs="Times New Roman" w:hint="eastAsia"/>
          <w:i/>
          <w:iCs/>
          <w:color w:val="000000" w:themeColor="text1"/>
          <w:kern w:val="2"/>
        </w:rPr>
        <w:t>abfe</w:t>
      </w:r>
    </w:p>
    <w:p w14:paraId="1620A96D" w14:textId="77777777" w:rsidR="00F6517E" w:rsidRDefault="00000000">
      <w:pPr>
        <w:widowControl w:val="0"/>
        <w:spacing w:line="312" w:lineRule="auto"/>
        <w:ind w:leftChars="200" w:left="880" w:hanging="440"/>
        <w:rPr>
          <w:rFonts w:cs="Times New Roman"/>
          <w:color w:val="000000" w:themeColor="text1"/>
          <w:kern w:val="2"/>
        </w:rPr>
      </w:pPr>
      <w:r>
        <w:rPr>
          <w:rFonts w:cs="Times New Roman"/>
          <w:color w:val="000000" w:themeColor="text1"/>
          <w:kern w:val="2"/>
        </w:rPr>
        <w:t>C</w:t>
      </w:r>
      <w:r>
        <w:rPr>
          <w:rFonts w:cs="Times New Roman"/>
          <w:color w:val="000000" w:themeColor="text1"/>
          <w:kern w:val="2"/>
        </w:rPr>
        <w:t>．平面</w:t>
      </w:r>
      <w:r>
        <w:rPr>
          <w:rFonts w:cs="Times New Roman" w:hint="eastAsia"/>
          <w:i/>
          <w:iCs/>
          <w:color w:val="000000" w:themeColor="text1"/>
          <w:kern w:val="2"/>
        </w:rPr>
        <w:t>abgh</w:t>
      </w:r>
    </w:p>
    <w:p w14:paraId="7E1070EB" w14:textId="77777777" w:rsidR="00F6517E" w:rsidRDefault="00000000">
      <w:pPr>
        <w:widowControl w:val="0"/>
        <w:spacing w:line="312" w:lineRule="auto"/>
        <w:ind w:leftChars="200" w:left="640" w:firstLineChars="0"/>
        <w:rPr>
          <w:rFonts w:cs="Times New Roman"/>
          <w:i/>
          <w:iCs/>
          <w:color w:val="000000" w:themeColor="text1"/>
          <w:kern w:val="2"/>
        </w:rPr>
      </w:pPr>
      <w:r>
        <w:rPr>
          <w:rFonts w:cs="Times New Roman"/>
          <w:color w:val="000000" w:themeColor="text1"/>
          <w:kern w:val="2"/>
        </w:rPr>
        <w:t>D</w:t>
      </w:r>
      <w:r>
        <w:rPr>
          <w:rFonts w:cs="Times New Roman"/>
          <w:color w:val="000000" w:themeColor="text1"/>
          <w:kern w:val="2"/>
        </w:rPr>
        <w:t>．平面</w:t>
      </w:r>
      <w:r>
        <w:rPr>
          <w:rFonts w:cs="Times New Roman" w:hint="eastAsia"/>
          <w:i/>
          <w:iCs/>
          <w:color w:val="000000" w:themeColor="text1"/>
          <w:kern w:val="2"/>
        </w:rPr>
        <w:t>aehd</w:t>
      </w:r>
    </w:p>
    <w:p w14:paraId="57C8DBA9" w14:textId="77777777" w:rsidR="00F6517E" w:rsidRDefault="00000000">
      <w:pPr>
        <w:widowControl w:val="0"/>
        <w:spacing w:line="312" w:lineRule="auto"/>
        <w:ind w:left="440" w:firstLineChars="0" w:firstLine="0"/>
        <w:rPr>
          <w:rFonts w:cs="Times New Roman"/>
          <w:color w:val="000000" w:themeColor="text1"/>
          <w:kern w:val="2"/>
        </w:rPr>
      </w:pPr>
      <w:r>
        <w:rPr>
          <w:color w:val="000000" w:themeColor="text1"/>
        </w:rPr>
        <w:t>【答案】</w:t>
      </w:r>
      <w:r>
        <w:rPr>
          <w:rFonts w:cs="Times New Roman" w:hint="eastAsia"/>
          <w:color w:val="000000" w:themeColor="text1"/>
          <w:kern w:val="2"/>
        </w:rPr>
        <w:t>①</w:t>
      </w:r>
      <w:r>
        <w:rPr>
          <w:rFonts w:cs="Times New Roman"/>
          <w:color w:val="000000" w:themeColor="text1"/>
        </w:rPr>
        <w:t>1.45(1.45~1.47)</w:t>
      </w:r>
      <w:r>
        <w:rPr>
          <w:rFonts w:cs="Times New Roman" w:hint="eastAsia"/>
          <w:color w:val="000000" w:themeColor="text1"/>
        </w:rPr>
        <w:t>；</w:t>
      </w:r>
      <w:r>
        <w:rPr>
          <w:rFonts w:cs="Times New Roman"/>
          <w:color w:val="000000" w:themeColor="text1"/>
        </w:rPr>
        <w:t>0.67(0.63~0.67)</w:t>
      </w:r>
      <w:r>
        <w:rPr>
          <w:rFonts w:cs="Times New Roman" w:hint="eastAsia"/>
          <w:color w:val="000000" w:themeColor="text1"/>
          <w:sz w:val="18"/>
          <w:szCs w:val="18"/>
        </w:rPr>
        <w:t>；</w:t>
      </w:r>
      <w:r>
        <w:rPr>
          <w:rFonts w:cs="Times New Roman" w:hint="eastAsia"/>
          <w:color w:val="000000" w:themeColor="text1"/>
          <w:kern w:val="2"/>
        </w:rPr>
        <w:t>②</w:t>
      </w:r>
      <w:r>
        <w:rPr>
          <w:rFonts w:cs="Times New Roman"/>
          <w:color w:val="000000" w:themeColor="text1"/>
        </w:rPr>
        <w:t>如图甲、乙所示</w:t>
      </w:r>
      <w:r>
        <w:rPr>
          <w:rFonts w:cs="Times New Roman" w:hint="eastAsia"/>
          <w:color w:val="000000" w:themeColor="text1"/>
        </w:rPr>
        <w:t>；</w:t>
      </w:r>
      <w:r>
        <w:rPr>
          <w:rFonts w:cs="Times New Roman"/>
          <w:color w:val="000000" w:themeColor="text1"/>
        </w:rPr>
        <w:t>(2)D</w:t>
      </w:r>
      <w:r>
        <w:rPr>
          <w:rFonts w:cs="Times New Roman"/>
          <w:color w:val="000000" w:themeColor="text1"/>
          <w:kern w:val="2"/>
        </w:rPr>
        <w:t>．</w:t>
      </w:r>
    </w:p>
    <w:p w14:paraId="4F9FB8A3" w14:textId="77777777" w:rsidR="00F6517E" w:rsidRDefault="00000000">
      <w:pPr>
        <w:widowControl w:val="0"/>
        <w:spacing w:line="312" w:lineRule="auto"/>
        <w:ind w:left="440" w:firstLineChars="0" w:firstLine="0"/>
        <w:rPr>
          <w:rFonts w:eastAsia="方正书宋_GBK"/>
          <w:color w:val="000000" w:themeColor="text1"/>
        </w:rPr>
      </w:pPr>
      <w:r>
        <w:rPr>
          <w:noProof/>
          <w:color w:val="000000" w:themeColor="text1"/>
        </w:rPr>
        <w:drawing>
          <wp:inline distT="0" distB="0" distL="114300" distR="114300" wp14:anchorId="4ACBACE7" wp14:editId="02B4EFA4">
            <wp:extent cx="2618105" cy="1116330"/>
            <wp:effectExtent l="0" t="0" r="3175" b="1143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618105" cy="1116330"/>
                    </a:xfrm>
                    <a:prstGeom prst="rect">
                      <a:avLst/>
                    </a:prstGeom>
                  </pic:spPr>
                </pic:pic>
              </a:graphicData>
            </a:graphic>
          </wp:inline>
        </w:drawing>
      </w:r>
    </w:p>
    <w:p w14:paraId="3D7B21AD" w14:textId="77777777" w:rsidR="00F6517E" w:rsidRDefault="00F6517E">
      <w:pPr>
        <w:widowControl w:val="0"/>
        <w:spacing w:line="312" w:lineRule="auto"/>
        <w:ind w:left="440" w:hanging="440"/>
        <w:rPr>
          <w:rFonts w:cs="Times New Roman"/>
          <w:color w:val="000000" w:themeColor="text1"/>
          <w:kern w:val="2"/>
        </w:rPr>
      </w:pPr>
    </w:p>
    <w:p w14:paraId="37C7C93B"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19</w:t>
      </w:r>
      <w:r>
        <w:rPr>
          <w:rFonts w:cs="Times New Roman"/>
          <w:color w:val="000000" w:themeColor="text1"/>
          <w:kern w:val="2"/>
        </w:rPr>
        <w:t>．</w:t>
      </w:r>
      <w:r>
        <w:rPr>
          <w:rFonts w:cs="Times New Roman" w:hint="eastAsia"/>
          <w:color w:val="000000" w:themeColor="text1"/>
          <w:kern w:val="2"/>
        </w:rPr>
        <w:t>(2021</w:t>
      </w:r>
      <w:r>
        <w:rPr>
          <w:rFonts w:cs="Times New Roman"/>
          <w:color w:val="000000" w:themeColor="text1"/>
          <w:kern w:val="2"/>
        </w:rPr>
        <w:t>·</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19)(9</w:t>
      </w:r>
      <w:r>
        <w:rPr>
          <w:rFonts w:cs="Times New Roman" w:hint="eastAsia"/>
          <w:color w:val="000000" w:themeColor="text1"/>
          <w:kern w:val="2"/>
        </w:rPr>
        <w:t>分</w:t>
      </w:r>
      <w:r>
        <w:rPr>
          <w:rFonts w:cs="Times New Roman" w:hint="eastAsia"/>
          <w:color w:val="000000" w:themeColor="text1"/>
          <w:kern w:val="2"/>
        </w:rPr>
        <w:t>)</w:t>
      </w:r>
      <w:r>
        <w:rPr>
          <w:rFonts w:cs="Times New Roman"/>
          <w:color w:val="000000" w:themeColor="text1"/>
          <w:kern w:val="2"/>
        </w:rPr>
        <w:t>如图所示，质量</w:t>
      </w:r>
      <w:r>
        <w:rPr>
          <w:rFonts w:cs="Times New Roman"/>
          <w:i/>
          <w:iCs/>
          <w:color w:val="000000" w:themeColor="text1"/>
          <w:kern w:val="2"/>
        </w:rPr>
        <w:t>m</w:t>
      </w:r>
      <w:r>
        <w:rPr>
          <w:rFonts w:cs="Times New Roman"/>
          <w:color w:val="000000" w:themeColor="text1"/>
          <w:kern w:val="2"/>
        </w:rPr>
        <w:t>=2kg</w:t>
      </w:r>
      <w:r>
        <w:rPr>
          <w:rFonts w:cs="Times New Roman"/>
          <w:color w:val="000000" w:themeColor="text1"/>
          <w:kern w:val="2"/>
        </w:rPr>
        <w:t>的滑块以</w:t>
      </w:r>
      <w:r>
        <w:rPr>
          <w:rFonts w:ascii="Book Antiqua" w:hAnsi="Book Antiqua" w:cs="Times New Roman"/>
          <w:i/>
          <w:color w:val="000000" w:themeColor="text1"/>
          <w:szCs w:val="21"/>
        </w:rPr>
        <w:t>v</w:t>
      </w:r>
      <w:r>
        <w:rPr>
          <w:rFonts w:cs="Times New Roman" w:hint="eastAsia"/>
          <w:color w:val="000000" w:themeColor="text1"/>
          <w:kern w:val="2"/>
          <w:vertAlign w:val="subscript"/>
        </w:rPr>
        <w:t>0</w:t>
      </w:r>
      <w:r>
        <w:rPr>
          <w:rFonts w:cs="Times New Roman"/>
          <w:color w:val="000000" w:themeColor="text1"/>
          <w:kern w:val="2"/>
        </w:rPr>
        <w:t>=16m/s</w:t>
      </w:r>
      <w:r>
        <w:rPr>
          <w:rFonts w:cs="Times New Roman"/>
          <w:color w:val="000000" w:themeColor="text1"/>
          <w:kern w:val="2"/>
        </w:rPr>
        <w:t>的初速度沿倾角</w:t>
      </w:r>
      <w:r>
        <w:rPr>
          <w:rFonts w:cs="Times New Roman"/>
          <w:i/>
          <w:iCs/>
          <w:color w:val="000000" w:themeColor="text1"/>
          <w:kern w:val="2"/>
        </w:rPr>
        <w:t>θ</w:t>
      </w:r>
      <w:r>
        <w:rPr>
          <w:rFonts w:cs="Times New Roman" w:hint="eastAsia"/>
          <w:color w:val="000000" w:themeColor="text1"/>
          <w:kern w:val="2"/>
        </w:rPr>
        <w:t>=37</w:t>
      </w:r>
      <w:bookmarkStart w:id="1" w:name="_Hlk187224593"/>
      <w:r>
        <w:rPr>
          <w:rFonts w:cs="Times New Roman" w:hint="eastAsia"/>
          <w:color w:val="000000" w:themeColor="text1"/>
          <w:kern w:val="2"/>
        </w:rPr>
        <w:t>°</w:t>
      </w:r>
      <w:bookmarkEnd w:id="1"/>
      <w:r>
        <w:rPr>
          <w:rFonts w:cs="Times New Roman"/>
          <w:color w:val="000000" w:themeColor="text1"/>
          <w:kern w:val="2"/>
        </w:rPr>
        <w:t>的斜面上滑，经</w:t>
      </w:r>
      <w:r>
        <w:rPr>
          <w:rFonts w:cs="Times New Roman" w:hint="eastAsia"/>
          <w:i/>
          <w:iCs/>
          <w:color w:val="000000" w:themeColor="text1"/>
          <w:kern w:val="2"/>
        </w:rPr>
        <w:t>t</w:t>
      </w:r>
      <w:r>
        <w:rPr>
          <w:rFonts w:cs="Times New Roman" w:hint="eastAsia"/>
          <w:color w:val="000000" w:themeColor="text1"/>
          <w:kern w:val="2"/>
        </w:rPr>
        <w:t>=2 s</w:t>
      </w:r>
      <w:r>
        <w:rPr>
          <w:rFonts w:cs="Times New Roman"/>
          <w:color w:val="000000" w:themeColor="text1"/>
          <w:kern w:val="2"/>
        </w:rPr>
        <w:t>滑行到最高点．然后，滑块返回到出发点．已知</w:t>
      </w:r>
      <w:r>
        <w:rPr>
          <w:rFonts w:cs="Times New Roman" w:hint="eastAsia"/>
          <w:color w:val="000000" w:themeColor="text1"/>
          <w:kern w:val="2"/>
        </w:rPr>
        <w:t>sin37</w:t>
      </w:r>
      <w:r>
        <w:rPr>
          <w:rFonts w:cs="Times New Roman" w:hint="eastAsia"/>
          <w:color w:val="000000" w:themeColor="text1"/>
          <w:kern w:val="2"/>
        </w:rPr>
        <w:t>°</w:t>
      </w:r>
      <w:r>
        <w:rPr>
          <w:rFonts w:cs="Times New Roman" w:hint="eastAsia"/>
          <w:color w:val="000000" w:themeColor="text1"/>
          <w:kern w:val="2"/>
        </w:rPr>
        <w:t>=0.6</w:t>
      </w:r>
      <w:r>
        <w:rPr>
          <w:rFonts w:cs="Times New Roman"/>
          <w:color w:val="000000" w:themeColor="text1"/>
          <w:kern w:val="2"/>
        </w:rPr>
        <w:t>，</w:t>
      </w:r>
      <w:r>
        <w:rPr>
          <w:rFonts w:cs="Times New Roman" w:hint="eastAsia"/>
          <w:color w:val="000000" w:themeColor="text1"/>
          <w:kern w:val="2"/>
        </w:rPr>
        <w:t>cos37</w:t>
      </w:r>
      <w:r>
        <w:rPr>
          <w:rFonts w:cs="Times New Roman" w:hint="eastAsia"/>
          <w:color w:val="000000" w:themeColor="text1"/>
          <w:kern w:val="2"/>
        </w:rPr>
        <w:t>°</w:t>
      </w:r>
      <w:r>
        <w:rPr>
          <w:rFonts w:cs="Times New Roman" w:hint="eastAsia"/>
          <w:color w:val="000000" w:themeColor="text1"/>
          <w:kern w:val="2"/>
        </w:rPr>
        <w:t>=0.8</w:t>
      </w:r>
      <w:r>
        <w:rPr>
          <w:rFonts w:cs="Times New Roman"/>
          <w:color w:val="000000" w:themeColor="text1"/>
          <w:kern w:val="2"/>
        </w:rPr>
        <w:t>，求滑块：</w:t>
      </w:r>
    </w:p>
    <w:p w14:paraId="067FBF0B"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lastRenderedPageBreak/>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最大位移值</w:t>
      </w:r>
      <w:r>
        <w:rPr>
          <w:rFonts w:cs="Times New Roman" w:hint="eastAsia"/>
          <w:i/>
          <w:iCs/>
          <w:color w:val="000000" w:themeColor="text1"/>
          <w:kern w:val="2"/>
        </w:rPr>
        <w:t>x</w:t>
      </w:r>
      <w:r>
        <w:rPr>
          <w:rFonts w:cs="Times New Roman"/>
          <w:color w:val="000000" w:themeColor="text1"/>
          <w:kern w:val="2"/>
        </w:rPr>
        <w:t>；</w:t>
      </w:r>
    </w:p>
    <w:p w14:paraId="6DD0BDF8"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与斜面间的动摩擦因数</w:t>
      </w:r>
      <w:r>
        <w:rPr>
          <w:rFonts w:cs="Times New Roman"/>
          <w:i/>
          <w:iCs/>
          <w:color w:val="000000" w:themeColor="text1"/>
          <w:kern w:val="2"/>
        </w:rPr>
        <w:t>μ</w:t>
      </w:r>
      <w:r>
        <w:rPr>
          <w:rFonts w:cs="Times New Roman"/>
          <w:color w:val="000000" w:themeColor="text1"/>
          <w:kern w:val="2"/>
        </w:rPr>
        <w:t>；</w:t>
      </w:r>
    </w:p>
    <w:p w14:paraId="7C14BD0A"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rPr>
        <w:t>从最高点返回到出发点的过程中重力的平均功率</w:t>
      </w:r>
      <w:r>
        <w:rPr>
          <w:rFonts w:cs="Times New Roman"/>
          <w:color w:val="000000" w:themeColor="text1"/>
          <w:kern w:val="2"/>
          <w:position w:val="-4"/>
        </w:rPr>
        <w:object w:dxaOrig="220" w:dyaOrig="298" w14:anchorId="725A1242">
          <v:shape id="_x0000_i1028" type="#_x0000_t75" style="width:11.1pt;height:15pt" o:ole="">
            <v:imagedata r:id="rId37" o:title=""/>
          </v:shape>
          <o:OLEObject Type="Embed" ProgID="Equation.DSMT4" ShapeID="_x0000_i1028" DrawAspect="Content" ObjectID="_1800814217" r:id="rId38"/>
        </w:object>
      </w:r>
      <w:r>
        <w:rPr>
          <w:rFonts w:cs="Times New Roman"/>
          <w:color w:val="000000" w:themeColor="text1"/>
          <w:kern w:val="2"/>
        </w:rPr>
        <w:t>．</w:t>
      </w:r>
    </w:p>
    <w:p w14:paraId="42A522D7" w14:textId="77777777" w:rsidR="00F6517E" w:rsidRDefault="00000000">
      <w:pPr>
        <w:widowControl w:val="0"/>
        <w:spacing w:line="312" w:lineRule="auto"/>
        <w:ind w:left="440" w:hanging="440"/>
        <w:jc w:val="right"/>
        <w:rPr>
          <w:rFonts w:cs="Times New Roman"/>
          <w:color w:val="000000" w:themeColor="text1"/>
          <w:kern w:val="2"/>
        </w:rPr>
      </w:pPr>
      <w:r>
        <w:rPr>
          <w:rFonts w:cs="Times New Roman"/>
          <w:noProof/>
          <w:color w:val="000000" w:themeColor="text1"/>
          <w:kern w:val="2"/>
        </w:rPr>
        <w:drawing>
          <wp:inline distT="0" distB="0" distL="114300" distR="114300" wp14:anchorId="047B6A37" wp14:editId="0DA66A51">
            <wp:extent cx="1475740" cy="827405"/>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39"/>
                    <a:stretch>
                      <a:fillRect/>
                    </a:stretch>
                  </pic:blipFill>
                  <pic:spPr>
                    <a:xfrm>
                      <a:off x="0" y="0"/>
                      <a:ext cx="1476000" cy="828000"/>
                    </a:xfrm>
                    <a:prstGeom prst="rect">
                      <a:avLst/>
                    </a:prstGeom>
                  </pic:spPr>
                </pic:pic>
              </a:graphicData>
            </a:graphic>
          </wp:inline>
        </w:drawing>
      </w:r>
    </w:p>
    <w:p w14:paraId="543675D6" w14:textId="77777777" w:rsidR="00F6517E" w:rsidRDefault="00000000">
      <w:pPr>
        <w:widowControl w:val="0"/>
        <w:spacing w:line="312" w:lineRule="auto"/>
        <w:ind w:left="440" w:firstLineChars="0" w:firstLine="0"/>
        <w:rPr>
          <w:rFonts w:cs="Times New Roman"/>
          <w:color w:val="000000" w:themeColor="text1"/>
          <w:kern w:val="2"/>
        </w:rPr>
      </w:pPr>
      <w:r>
        <w:rPr>
          <w:color w:val="000000" w:themeColor="text1"/>
        </w:rPr>
        <w:t>【答案】</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eastAsia="方正书宋_GBK" w:cs="Times New Roman"/>
          <w:color w:val="000000" w:themeColor="text1"/>
        </w:rPr>
        <w:t>16 m</w:t>
      </w:r>
      <w:r>
        <w:rPr>
          <w:rFonts w:eastAsia="方正书宋_GBK" w:cs="Times New Roman" w:hint="eastAsia"/>
          <w:color w:val="000000" w:themeColor="text1"/>
          <w:sz w:val="18"/>
          <w:szCs w:val="18"/>
        </w:rPr>
        <w:t>；</w:t>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eastAsia="方正书宋_GBK" w:cs="Times New Roman"/>
          <w:color w:val="000000" w:themeColor="text1"/>
        </w:rPr>
        <w:t>0.25</w:t>
      </w:r>
      <w:r>
        <w:rPr>
          <w:rFonts w:eastAsia="方正书宋_GBK" w:cs="Times New Roman" w:hint="eastAsia"/>
          <w:color w:val="000000" w:themeColor="text1"/>
          <w:sz w:val="18"/>
          <w:szCs w:val="18"/>
        </w:rPr>
        <w:t>；</w:t>
      </w: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eastAsia="方正书宋_GBK" w:cs="Times New Roman"/>
          <w:color w:val="000000" w:themeColor="text1"/>
        </w:rPr>
        <w:t>67.9W</w:t>
      </w:r>
      <w:r>
        <w:rPr>
          <w:rFonts w:cs="Times New Roman"/>
          <w:color w:val="000000" w:themeColor="text1"/>
          <w:kern w:val="2"/>
        </w:rPr>
        <w:t>．</w:t>
      </w:r>
    </w:p>
    <w:p w14:paraId="48536384" w14:textId="77777777" w:rsidR="00F6517E" w:rsidRDefault="00F6517E">
      <w:pPr>
        <w:widowControl w:val="0"/>
        <w:spacing w:line="312" w:lineRule="auto"/>
        <w:ind w:left="440" w:firstLineChars="0" w:firstLine="0"/>
        <w:rPr>
          <w:rFonts w:cs="Times New Roman"/>
          <w:color w:val="000000" w:themeColor="text1"/>
          <w:kern w:val="2"/>
        </w:rPr>
      </w:pPr>
    </w:p>
    <w:p w14:paraId="421D9173"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20</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20</w:t>
      </w:r>
      <w:r>
        <w:rPr>
          <w:rFonts w:cs="Times New Roman" w:hint="eastAsia"/>
          <w:color w:val="000000" w:themeColor="text1"/>
          <w:kern w:val="2"/>
        </w:rPr>
        <w:t>）（</w:t>
      </w:r>
      <w:r>
        <w:rPr>
          <w:rFonts w:cs="Times New Roman" w:hint="eastAsia"/>
          <w:color w:val="000000" w:themeColor="text1"/>
          <w:kern w:val="2"/>
        </w:rPr>
        <w:t>12</w:t>
      </w:r>
      <w:r>
        <w:rPr>
          <w:rFonts w:cs="Times New Roman" w:hint="eastAsia"/>
          <w:color w:val="000000" w:themeColor="text1"/>
          <w:kern w:val="2"/>
        </w:rPr>
        <w:t>分）</w:t>
      </w:r>
      <w:r>
        <w:rPr>
          <w:rFonts w:cs="Times New Roman"/>
          <w:color w:val="000000" w:themeColor="text1"/>
          <w:kern w:val="2"/>
        </w:rPr>
        <w:t>如图所示，竖直平面内由倾角</w:t>
      </w:r>
      <w:r>
        <w:rPr>
          <w:rFonts w:cs="Times New Roman"/>
          <w:i/>
          <w:iCs/>
          <w:color w:val="000000" w:themeColor="text1"/>
          <w:kern w:val="2"/>
        </w:rPr>
        <w:t>α</w:t>
      </w:r>
      <w:r>
        <w:rPr>
          <w:rFonts w:cs="Times New Roman" w:hint="eastAsia"/>
          <w:color w:val="000000" w:themeColor="text1"/>
          <w:kern w:val="2"/>
        </w:rPr>
        <w:t>=60</w:t>
      </w:r>
      <w:r>
        <w:rPr>
          <w:rFonts w:cs="Times New Roman" w:hint="eastAsia"/>
          <w:color w:val="000000" w:themeColor="text1"/>
          <w:kern w:val="2"/>
        </w:rPr>
        <w:t>°</w:t>
      </w:r>
      <w:r>
        <w:rPr>
          <w:rFonts w:cs="Times New Roman"/>
          <w:color w:val="000000" w:themeColor="text1"/>
          <w:kern w:val="2"/>
        </w:rPr>
        <w:t>的斜面轨道</w:t>
      </w:r>
      <w:r>
        <w:rPr>
          <w:rFonts w:cs="Times New Roman" w:hint="eastAsia"/>
          <w:i/>
          <w:iCs/>
          <w:color w:val="000000" w:themeColor="text1"/>
          <w:kern w:val="2"/>
        </w:rPr>
        <w:t>AB</w:t>
      </w:r>
      <w:r>
        <w:rPr>
          <w:rFonts w:cs="Times New Roman"/>
          <w:color w:val="000000" w:themeColor="text1"/>
          <w:kern w:val="2"/>
        </w:rPr>
        <w:t>、半径均为</w:t>
      </w:r>
      <w:r>
        <w:rPr>
          <w:rFonts w:cs="Times New Roman" w:hint="eastAsia"/>
          <w:i/>
          <w:iCs/>
          <w:color w:val="000000" w:themeColor="text1"/>
          <w:kern w:val="2"/>
        </w:rPr>
        <w:t>R</w:t>
      </w:r>
      <w:r>
        <w:rPr>
          <w:rFonts w:cs="Times New Roman"/>
          <w:color w:val="000000" w:themeColor="text1"/>
          <w:kern w:val="2"/>
        </w:rPr>
        <w:t>的半圆形细圆管轨道</w:t>
      </w:r>
      <w:r>
        <w:rPr>
          <w:rFonts w:cs="Times New Roman" w:hint="eastAsia"/>
          <w:i/>
          <w:iCs/>
          <w:color w:val="000000" w:themeColor="text1"/>
          <w:kern w:val="2"/>
        </w:rPr>
        <w:t>BCDE</w:t>
      </w:r>
      <w:r>
        <w:rPr>
          <w:rFonts w:cs="Times New Roman"/>
          <w:color w:val="000000" w:themeColor="text1"/>
          <w:kern w:val="2"/>
        </w:rPr>
        <w:t>和</w:t>
      </w:r>
      <w:r>
        <w:rPr>
          <w:rFonts w:cs="Times New Roman" w:hint="eastAsia"/>
          <w:color w:val="000000" w:themeColor="text1"/>
          <w:kern w:val="2"/>
        </w:rPr>
        <w:t>1/6</w:t>
      </w:r>
      <w:r>
        <w:rPr>
          <w:rFonts w:cs="Times New Roman"/>
          <w:color w:val="000000" w:themeColor="text1"/>
          <w:kern w:val="2"/>
        </w:rPr>
        <w:t>圆周细圆管轨道</w:t>
      </w:r>
      <w:r>
        <w:rPr>
          <w:rFonts w:cs="Times New Roman" w:hint="eastAsia"/>
          <w:i/>
          <w:iCs/>
          <w:color w:val="000000" w:themeColor="text1"/>
          <w:kern w:val="2"/>
        </w:rPr>
        <w:t>EFG</w:t>
      </w:r>
      <w:r>
        <w:rPr>
          <w:rFonts w:cs="Times New Roman"/>
          <w:color w:val="000000" w:themeColor="text1"/>
          <w:kern w:val="2"/>
        </w:rPr>
        <w:t>构成一游戏装置固定于地面，</w:t>
      </w:r>
      <w:r>
        <w:rPr>
          <w:rFonts w:cs="Times New Roman" w:hint="eastAsia"/>
          <w:i/>
          <w:iCs/>
          <w:color w:val="000000" w:themeColor="text1"/>
          <w:kern w:val="2"/>
        </w:rPr>
        <w:t>B</w:t>
      </w:r>
      <w:r>
        <w:rPr>
          <w:rFonts w:cs="Times New Roman"/>
          <w:color w:val="000000" w:themeColor="text1"/>
          <w:kern w:val="2"/>
        </w:rPr>
        <w:t>、</w:t>
      </w:r>
      <w:r>
        <w:rPr>
          <w:rFonts w:cs="Times New Roman" w:hint="eastAsia"/>
          <w:i/>
          <w:iCs/>
          <w:color w:val="000000" w:themeColor="text1"/>
          <w:kern w:val="2"/>
        </w:rPr>
        <w:t>E</w:t>
      </w:r>
      <w:r>
        <w:rPr>
          <w:rFonts w:cs="Times New Roman"/>
          <w:color w:val="000000" w:themeColor="text1"/>
          <w:kern w:val="2"/>
        </w:rPr>
        <w:t>两处轨道平滑连接，轨道所在平面与竖直墙面垂直．轨道出口处</w:t>
      </w:r>
      <w:r>
        <w:rPr>
          <w:rFonts w:cs="Times New Roman" w:hint="eastAsia"/>
          <w:i/>
          <w:iCs/>
          <w:color w:val="000000" w:themeColor="text1"/>
          <w:kern w:val="2"/>
        </w:rPr>
        <w:t>G</w:t>
      </w:r>
      <w:r>
        <w:rPr>
          <w:rFonts w:cs="Times New Roman"/>
          <w:color w:val="000000" w:themeColor="text1"/>
          <w:kern w:val="2"/>
        </w:rPr>
        <w:t>和圆心</w:t>
      </w:r>
      <w:r>
        <w:rPr>
          <w:rFonts w:cs="Times New Roman" w:hint="eastAsia"/>
          <w:i/>
          <w:iCs/>
          <w:color w:val="000000" w:themeColor="text1"/>
          <w:kern w:val="2"/>
        </w:rPr>
        <w:t>O</w:t>
      </w:r>
      <w:r>
        <w:rPr>
          <w:rFonts w:cs="Times New Roman" w:hint="eastAsia"/>
          <w:color w:val="000000" w:themeColor="text1"/>
          <w:kern w:val="2"/>
          <w:vertAlign w:val="subscript"/>
        </w:rPr>
        <w:t>2</w:t>
      </w:r>
      <w:r>
        <w:rPr>
          <w:rFonts w:cs="Times New Roman"/>
          <w:color w:val="000000" w:themeColor="text1"/>
          <w:kern w:val="2"/>
        </w:rPr>
        <w:t>的连线，以及</w:t>
      </w:r>
      <w:r>
        <w:rPr>
          <w:rFonts w:cs="Times New Roman" w:hint="eastAsia"/>
          <w:i/>
          <w:iCs/>
          <w:color w:val="000000" w:themeColor="text1"/>
          <w:kern w:val="2"/>
        </w:rPr>
        <w:t>O</w:t>
      </w:r>
      <w:r>
        <w:rPr>
          <w:rFonts w:cs="Times New Roman" w:hint="eastAsia"/>
          <w:color w:val="000000" w:themeColor="text1"/>
          <w:kern w:val="2"/>
          <w:vertAlign w:val="subscript"/>
        </w:rPr>
        <w:t>2</w:t>
      </w:r>
      <w:r>
        <w:rPr>
          <w:rFonts w:cs="Times New Roman"/>
          <w:color w:val="000000" w:themeColor="text1"/>
          <w:kern w:val="2"/>
        </w:rPr>
        <w:t>、</w:t>
      </w:r>
      <w:r>
        <w:rPr>
          <w:rFonts w:cs="Times New Roman" w:hint="eastAsia"/>
          <w:i/>
          <w:iCs/>
          <w:color w:val="000000" w:themeColor="text1"/>
          <w:kern w:val="2"/>
        </w:rPr>
        <w:t>E</w:t>
      </w:r>
      <w:r>
        <w:rPr>
          <w:rFonts w:cs="Times New Roman"/>
          <w:color w:val="000000" w:themeColor="text1"/>
          <w:kern w:val="2"/>
        </w:rPr>
        <w:t>、</w:t>
      </w:r>
      <w:r>
        <w:rPr>
          <w:rFonts w:cs="Times New Roman" w:hint="eastAsia"/>
          <w:i/>
          <w:iCs/>
          <w:color w:val="000000" w:themeColor="text1"/>
          <w:kern w:val="2"/>
        </w:rPr>
        <w:t>O</w:t>
      </w:r>
      <w:r>
        <w:rPr>
          <w:rFonts w:cs="Times New Roman" w:hint="eastAsia"/>
          <w:color w:val="000000" w:themeColor="text1"/>
          <w:kern w:val="2"/>
          <w:vertAlign w:val="subscript"/>
        </w:rPr>
        <w:t>1</w:t>
      </w:r>
      <w:r>
        <w:rPr>
          <w:rFonts w:cs="Times New Roman"/>
          <w:color w:val="000000" w:themeColor="text1"/>
          <w:kern w:val="2"/>
        </w:rPr>
        <w:t>和</w:t>
      </w:r>
      <w:r>
        <w:rPr>
          <w:rFonts w:cs="Times New Roman" w:hint="eastAsia"/>
          <w:i/>
          <w:iCs/>
          <w:color w:val="000000" w:themeColor="text1"/>
          <w:kern w:val="2"/>
        </w:rPr>
        <w:t>B</w:t>
      </w:r>
      <w:r>
        <w:rPr>
          <w:rFonts w:cs="Times New Roman"/>
          <w:color w:val="000000" w:themeColor="text1"/>
          <w:kern w:val="2"/>
        </w:rPr>
        <w:t>等四点连成的直线与水平线间的夹角均为</w:t>
      </w:r>
      <w:r>
        <w:rPr>
          <w:rFonts w:cs="Times New Roman"/>
          <w:i/>
          <w:iCs/>
          <w:color w:val="000000" w:themeColor="text1"/>
          <w:kern w:val="2"/>
        </w:rPr>
        <w:t>θ</w:t>
      </w:r>
      <w:r>
        <w:rPr>
          <w:rFonts w:cs="Times New Roman" w:hint="eastAsia"/>
          <w:color w:val="000000" w:themeColor="text1"/>
          <w:kern w:val="2"/>
        </w:rPr>
        <w:t>=30</w:t>
      </w:r>
      <w:r>
        <w:rPr>
          <w:rFonts w:cs="Times New Roman" w:hint="eastAsia"/>
          <w:color w:val="000000" w:themeColor="text1"/>
          <w:kern w:val="2"/>
        </w:rPr>
        <w:t>°</w:t>
      </w:r>
      <w:r>
        <w:rPr>
          <w:rFonts w:cs="Times New Roman"/>
          <w:color w:val="000000" w:themeColor="text1"/>
          <w:kern w:val="2"/>
        </w:rPr>
        <w:t>，</w:t>
      </w:r>
      <w:r>
        <w:rPr>
          <w:rFonts w:cs="Times New Roman" w:hint="eastAsia"/>
          <w:i/>
          <w:iCs/>
          <w:color w:val="000000" w:themeColor="text1"/>
          <w:kern w:val="2"/>
        </w:rPr>
        <w:t>G</w:t>
      </w:r>
      <w:r>
        <w:rPr>
          <w:rFonts w:cs="Times New Roman"/>
          <w:color w:val="000000" w:themeColor="text1"/>
          <w:kern w:val="2"/>
        </w:rPr>
        <w:t>点与竖直墙面的距离</w:t>
      </w:r>
      <w:r>
        <w:rPr>
          <w:rFonts w:cs="Times New Roman"/>
          <w:color w:val="000000" w:themeColor="text1"/>
          <w:kern w:val="2"/>
          <w:position w:val="-8"/>
        </w:rPr>
        <w:object w:dxaOrig="822" w:dyaOrig="325" w14:anchorId="444970F4">
          <v:shape id="_x0000_i1029" type="#_x0000_t75" style="width:41.05pt;height:16.2pt" o:ole="">
            <v:imagedata r:id="rId40" o:title=""/>
          </v:shape>
          <o:OLEObject Type="Embed" ProgID="Equation.DSMT4" ShapeID="_x0000_i1029" DrawAspect="Content" ObjectID="_1800814218" r:id="rId41"/>
        </w:object>
      </w:r>
      <w:r>
        <w:rPr>
          <w:rFonts w:cs="Times New Roman"/>
          <w:color w:val="000000" w:themeColor="text1"/>
          <w:kern w:val="2"/>
        </w:rPr>
        <w:t>．现将质量为</w:t>
      </w:r>
      <w:r>
        <w:rPr>
          <w:rFonts w:cs="Times New Roman" w:hint="eastAsia"/>
          <w:i/>
          <w:iCs/>
          <w:color w:val="000000" w:themeColor="text1"/>
          <w:kern w:val="2"/>
        </w:rPr>
        <w:t>m</w:t>
      </w:r>
      <w:r>
        <w:rPr>
          <w:rFonts w:cs="Times New Roman"/>
          <w:color w:val="000000" w:themeColor="text1"/>
          <w:kern w:val="2"/>
        </w:rPr>
        <w:t>的小球从斜面的某高度</w:t>
      </w:r>
      <w:r>
        <w:rPr>
          <w:rFonts w:cs="Times New Roman" w:hint="eastAsia"/>
          <w:i/>
          <w:iCs/>
          <w:color w:val="000000" w:themeColor="text1"/>
          <w:kern w:val="2"/>
        </w:rPr>
        <w:t>h</w:t>
      </w:r>
      <w:r>
        <w:rPr>
          <w:rFonts w:cs="Times New Roman"/>
          <w:color w:val="000000" w:themeColor="text1"/>
          <w:kern w:val="2"/>
        </w:rPr>
        <w:t>处静止释放．小球只有与竖直墙面间的碰撞可视为弹性碰撞，不计小球大小和所受阻力．</w:t>
      </w:r>
    </w:p>
    <w:p w14:paraId="0361C219"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若释放处高度</w:t>
      </w:r>
      <w:r>
        <w:rPr>
          <w:rFonts w:cs="Times New Roman" w:hint="eastAsia"/>
          <w:i/>
          <w:iCs/>
          <w:color w:val="000000" w:themeColor="text1"/>
          <w:kern w:val="2"/>
        </w:rPr>
        <w:t>h</w:t>
      </w:r>
      <w:r>
        <w:rPr>
          <w:rFonts w:cs="Times New Roman" w:hint="eastAsia"/>
          <w:color w:val="000000" w:themeColor="text1"/>
          <w:kern w:val="2"/>
        </w:rPr>
        <w:t>=</w:t>
      </w:r>
      <w:r>
        <w:rPr>
          <w:rFonts w:cs="Times New Roman" w:hint="eastAsia"/>
          <w:i/>
          <w:iCs/>
          <w:color w:val="000000" w:themeColor="text1"/>
          <w:kern w:val="2"/>
        </w:rPr>
        <w:t>h</w:t>
      </w:r>
      <w:r>
        <w:rPr>
          <w:rFonts w:cs="Times New Roman" w:hint="eastAsia"/>
          <w:color w:val="000000" w:themeColor="text1"/>
          <w:kern w:val="2"/>
          <w:vertAlign w:val="subscript"/>
        </w:rPr>
        <w:t>0</w:t>
      </w:r>
      <w:r>
        <w:rPr>
          <w:rFonts w:cs="Times New Roman"/>
          <w:color w:val="000000" w:themeColor="text1"/>
          <w:kern w:val="2"/>
        </w:rPr>
        <w:t>，当小球第一次运动到圆管最低点</w:t>
      </w:r>
      <w:r>
        <w:rPr>
          <w:rFonts w:cs="Times New Roman" w:hint="eastAsia"/>
          <w:i/>
          <w:iCs/>
          <w:color w:val="000000" w:themeColor="text1"/>
          <w:kern w:val="2"/>
        </w:rPr>
        <w:t>C</w:t>
      </w:r>
      <w:r>
        <w:rPr>
          <w:rFonts w:cs="Times New Roman"/>
          <w:color w:val="000000" w:themeColor="text1"/>
          <w:kern w:val="2"/>
        </w:rPr>
        <w:t>时，求速度大小</w:t>
      </w:r>
      <w:r>
        <w:rPr>
          <w:rFonts w:ascii="Book Antiqua" w:hAnsi="Book Antiqua" w:cs="Times New Roman"/>
          <w:i/>
          <w:color w:val="000000" w:themeColor="text1"/>
          <w:szCs w:val="21"/>
        </w:rPr>
        <w:t>v</w:t>
      </w:r>
      <w:r>
        <w:rPr>
          <w:rFonts w:cs="Times New Roman" w:hint="eastAsia"/>
          <w:color w:val="000000" w:themeColor="text1"/>
          <w:kern w:val="2"/>
          <w:vertAlign w:val="subscript"/>
        </w:rPr>
        <w:t>C</w:t>
      </w:r>
      <w:r>
        <w:rPr>
          <w:rFonts w:cs="Times New Roman"/>
          <w:color w:val="000000" w:themeColor="text1"/>
          <w:kern w:val="2"/>
        </w:rPr>
        <w:t>及在此过程中所受合力的冲量</w:t>
      </w:r>
      <w:r>
        <w:rPr>
          <w:rFonts w:cs="Times New Roman" w:hint="eastAsia"/>
          <w:i/>
          <w:iCs/>
          <w:color w:val="000000" w:themeColor="text1"/>
          <w:kern w:val="2"/>
        </w:rPr>
        <w:t>I</w:t>
      </w:r>
      <w:r>
        <w:rPr>
          <w:rFonts w:cs="Times New Roman"/>
          <w:color w:val="000000" w:themeColor="text1"/>
          <w:kern w:val="2"/>
        </w:rPr>
        <w:t>的大小和方向；</w:t>
      </w:r>
    </w:p>
    <w:p w14:paraId="585FD9F9"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求小球在圆管内与圆心</w:t>
      </w:r>
      <w:r>
        <w:rPr>
          <w:rFonts w:cs="Times New Roman" w:hint="eastAsia"/>
          <w:i/>
          <w:iCs/>
          <w:color w:val="000000" w:themeColor="text1"/>
          <w:kern w:val="2"/>
        </w:rPr>
        <w:t>O</w:t>
      </w:r>
      <w:r>
        <w:rPr>
          <w:rFonts w:cs="Times New Roman" w:hint="eastAsia"/>
          <w:color w:val="000000" w:themeColor="text1"/>
          <w:kern w:val="2"/>
          <w:vertAlign w:val="subscript"/>
        </w:rPr>
        <w:t>1</w:t>
      </w:r>
      <w:r>
        <w:rPr>
          <w:rFonts w:cs="Times New Roman"/>
          <w:color w:val="000000" w:themeColor="text1"/>
          <w:kern w:val="2"/>
        </w:rPr>
        <w:t>点等高的</w:t>
      </w:r>
      <w:r>
        <w:rPr>
          <w:rFonts w:cs="Times New Roman" w:hint="eastAsia"/>
          <w:i/>
          <w:iCs/>
          <w:color w:val="000000" w:themeColor="text1"/>
          <w:kern w:val="2"/>
        </w:rPr>
        <w:t>D</w:t>
      </w:r>
      <w:r>
        <w:rPr>
          <w:rFonts w:cs="Times New Roman"/>
          <w:color w:val="000000" w:themeColor="text1"/>
          <w:kern w:val="2"/>
        </w:rPr>
        <w:t>点所受弹力</w:t>
      </w:r>
      <w:r>
        <w:rPr>
          <w:rFonts w:cs="Times New Roman" w:hint="eastAsia"/>
          <w:i/>
          <w:iCs/>
          <w:color w:val="000000" w:themeColor="text1"/>
          <w:kern w:val="2"/>
        </w:rPr>
        <w:t>F</w:t>
      </w:r>
      <w:r>
        <w:rPr>
          <w:rFonts w:cs="Times New Roman" w:hint="eastAsia"/>
          <w:color w:val="000000" w:themeColor="text1"/>
          <w:kern w:val="2"/>
          <w:vertAlign w:val="subscript"/>
        </w:rPr>
        <w:t>N</w:t>
      </w:r>
      <w:r>
        <w:rPr>
          <w:rFonts w:cs="Times New Roman"/>
          <w:color w:val="000000" w:themeColor="text1"/>
          <w:kern w:val="2"/>
        </w:rPr>
        <w:t>与</w:t>
      </w:r>
      <w:r>
        <w:rPr>
          <w:rFonts w:cs="Times New Roman" w:hint="eastAsia"/>
          <w:i/>
          <w:iCs/>
          <w:color w:val="000000" w:themeColor="text1"/>
          <w:kern w:val="2"/>
        </w:rPr>
        <w:t>h</w:t>
      </w:r>
      <w:r>
        <w:rPr>
          <w:rFonts w:cs="Times New Roman"/>
          <w:color w:val="000000" w:themeColor="text1"/>
          <w:kern w:val="2"/>
        </w:rPr>
        <w:t>的关系式；</w:t>
      </w:r>
    </w:p>
    <w:p w14:paraId="703A1BB1"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rPr>
        <w:t>若小球释放后能从原路返回到出发点，高度</w:t>
      </w:r>
      <w:r>
        <w:rPr>
          <w:rFonts w:cs="Times New Roman" w:hint="eastAsia"/>
          <w:i/>
          <w:iCs/>
          <w:color w:val="000000" w:themeColor="text1"/>
          <w:kern w:val="2"/>
        </w:rPr>
        <w:t>h</w:t>
      </w:r>
      <w:r>
        <w:rPr>
          <w:rFonts w:cs="Times New Roman"/>
          <w:color w:val="000000" w:themeColor="text1"/>
          <w:kern w:val="2"/>
        </w:rPr>
        <w:t>应该满足什么条件？</w:t>
      </w:r>
    </w:p>
    <w:p w14:paraId="00454745" w14:textId="77777777" w:rsidR="00F6517E" w:rsidRDefault="00000000">
      <w:pPr>
        <w:widowControl w:val="0"/>
        <w:spacing w:line="312" w:lineRule="auto"/>
        <w:ind w:left="440" w:hanging="440"/>
        <w:jc w:val="right"/>
        <w:rPr>
          <w:rFonts w:cs="Times New Roman"/>
          <w:color w:val="000000" w:themeColor="text1"/>
          <w:kern w:val="2"/>
        </w:rPr>
      </w:pPr>
      <w:r>
        <w:rPr>
          <w:rFonts w:cs="Times New Roman"/>
          <w:noProof/>
          <w:color w:val="000000" w:themeColor="text1"/>
          <w:kern w:val="2"/>
        </w:rPr>
        <w:drawing>
          <wp:inline distT="0" distB="0" distL="114300" distR="114300" wp14:anchorId="507F1E13" wp14:editId="37B1AC26">
            <wp:extent cx="2771775" cy="1799590"/>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42"/>
                    <a:stretch>
                      <a:fillRect/>
                    </a:stretch>
                  </pic:blipFill>
                  <pic:spPr>
                    <a:xfrm>
                      <a:off x="0" y="0"/>
                      <a:ext cx="2772000" cy="1800000"/>
                    </a:xfrm>
                    <a:prstGeom prst="rect">
                      <a:avLst/>
                    </a:prstGeom>
                  </pic:spPr>
                </pic:pic>
              </a:graphicData>
            </a:graphic>
          </wp:inline>
        </w:drawing>
      </w:r>
    </w:p>
    <w:p w14:paraId="7CCBE02E" w14:textId="77777777" w:rsidR="00F6517E" w:rsidRDefault="00000000">
      <w:pPr>
        <w:widowControl w:val="0"/>
        <w:spacing w:line="312" w:lineRule="auto"/>
        <w:ind w:left="440" w:firstLineChars="0" w:firstLine="0"/>
        <w:rPr>
          <w:rFonts w:cs="Times New Roman"/>
          <w:color w:val="000000" w:themeColor="text1"/>
          <w:kern w:val="2"/>
        </w:rPr>
      </w:pPr>
      <w:r>
        <w:rPr>
          <w:color w:val="000000" w:themeColor="text1"/>
        </w:rPr>
        <w:t>【答案】</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position w:val="-12"/>
        </w:rPr>
        <w:object w:dxaOrig="665" w:dyaOrig="372" w14:anchorId="36260133">
          <v:shape id="_x0000_i1030" type="#_x0000_t75" style="width:33.35pt;height:18.6pt" o:ole="">
            <v:imagedata r:id="rId43" o:title=""/>
          </v:shape>
          <o:OLEObject Type="Embed" ProgID="Equation.DSMT4" ShapeID="_x0000_i1030" DrawAspect="Content" ObjectID="_1800814219" r:id="rId44"/>
        </w:object>
      </w:r>
      <w:r>
        <w:rPr>
          <w:rFonts w:cs="Times New Roman" w:hint="eastAsia"/>
          <w:color w:val="000000" w:themeColor="text1"/>
          <w:kern w:val="2"/>
        </w:rPr>
        <w:t>，</w:t>
      </w:r>
      <w:r>
        <w:rPr>
          <w:rFonts w:cs="Times New Roman"/>
          <w:color w:val="000000" w:themeColor="text1"/>
          <w:kern w:val="2"/>
          <w:position w:val="-12"/>
        </w:rPr>
        <w:object w:dxaOrig="838" w:dyaOrig="372" w14:anchorId="6B08E1BC">
          <v:shape id="_x0000_i1031" type="#_x0000_t75" style="width:41.8pt;height:18.6pt" o:ole="">
            <v:imagedata r:id="rId45" o:title=""/>
          </v:shape>
          <o:OLEObject Type="Embed" ProgID="Equation.DSMT4" ShapeID="_x0000_i1031" DrawAspect="Content" ObjectID="_1800814220" r:id="rId46"/>
        </w:object>
      </w:r>
      <w:r>
        <w:rPr>
          <w:rFonts w:cs="Times New Roman" w:hint="eastAsia"/>
          <w:color w:val="000000" w:themeColor="text1"/>
          <w:kern w:val="2"/>
        </w:rPr>
        <w:t>，方向水平向左；（</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position w:val="-22"/>
        </w:rPr>
        <w:object w:dxaOrig="1581" w:dyaOrig="576" w14:anchorId="4EC8CBD4">
          <v:shape id="_x0000_i1032" type="#_x0000_t75" alt="" style="width:79pt;height:28.75pt" o:ole="">
            <v:imagedata r:id="rId47" o:title=""/>
          </v:shape>
          <o:OLEObject Type="Embed" ProgID="Equation.DSMT4" ShapeID="_x0000_i1032" DrawAspect="Content" ObjectID="_1800814221" r:id="rId48"/>
        </w:object>
      </w:r>
      <w:r>
        <w:rPr>
          <w:rFonts w:cs="Times New Roman" w:hint="eastAsia"/>
          <w:color w:val="000000" w:themeColor="text1"/>
          <w:kern w:val="2"/>
        </w:rPr>
        <w:t>，</w:t>
      </w:r>
      <w:r>
        <w:rPr>
          <w:rFonts w:cs="Times New Roman"/>
          <w:color w:val="000000" w:themeColor="text1"/>
          <w:kern w:val="2"/>
        </w:rPr>
        <w:t>满足的条件</w:t>
      </w:r>
      <w:r>
        <w:rPr>
          <w:rFonts w:cs="Times New Roman"/>
          <w:i/>
          <w:iCs/>
          <w:color w:val="000000" w:themeColor="text1"/>
        </w:rPr>
        <w:t>h≥R</w:t>
      </w:r>
      <w:r>
        <w:rPr>
          <w:rFonts w:cs="Times New Roman" w:hint="eastAsia"/>
          <w:color w:val="000000" w:themeColor="text1"/>
        </w:rPr>
        <w:t>；</w:t>
      </w: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i/>
          <w:iCs/>
          <w:color w:val="000000" w:themeColor="text1"/>
        </w:rPr>
        <w:t>h</w:t>
      </w:r>
      <w:r>
        <w:rPr>
          <w:rFonts w:cs="Times New Roman"/>
          <w:color w:val="000000" w:themeColor="text1"/>
        </w:rPr>
        <w:t>≤</w:t>
      </w:r>
      <w:bookmarkStart w:id="2" w:name="OLE_LINK1"/>
      <w:r>
        <w:rPr>
          <w:rFonts w:cs="Times New Roman"/>
          <w:i/>
          <w:iCs/>
          <w:color w:val="000000" w:themeColor="text1"/>
          <w:position w:val="-24"/>
        </w:rPr>
        <w:object w:dxaOrig="380" w:dyaOrig="620" w14:anchorId="08405877">
          <v:shape id="_x0000_i1033" type="#_x0000_t75" style="width:19.1pt;height:30.95pt" o:ole="">
            <v:imagedata r:id="rId49" o:title=""/>
          </v:shape>
          <o:OLEObject Type="Embed" ProgID="Equation.3" ShapeID="_x0000_i1033" DrawAspect="Content" ObjectID="_1800814222" r:id="rId50"/>
        </w:object>
      </w:r>
      <w:bookmarkEnd w:id="2"/>
      <w:r>
        <w:rPr>
          <w:rFonts w:cs="Times New Roman" w:hint="eastAsia"/>
          <w:color w:val="000000" w:themeColor="text1"/>
        </w:rPr>
        <w:t>或</w:t>
      </w:r>
      <w:r>
        <w:rPr>
          <w:rFonts w:cs="Times New Roman"/>
          <w:i/>
          <w:iCs/>
          <w:color w:val="000000" w:themeColor="text1"/>
        </w:rPr>
        <w:t>h</w:t>
      </w:r>
      <w:r>
        <w:rPr>
          <w:rFonts w:cs="Times New Roman" w:hint="eastAsia"/>
          <w:color w:val="000000" w:themeColor="text1"/>
        </w:rPr>
        <w:t>=</w:t>
      </w:r>
      <w:r>
        <w:rPr>
          <w:rFonts w:cs="Times New Roman"/>
          <w:i/>
          <w:iCs/>
          <w:color w:val="000000" w:themeColor="text1"/>
          <w:position w:val="-24"/>
        </w:rPr>
        <w:object w:dxaOrig="400" w:dyaOrig="620" w14:anchorId="278E758B">
          <v:shape id="_x0000_i1034" type="#_x0000_t75" alt="" style="width:20.05pt;height:30.95pt" o:ole="">
            <v:imagedata r:id="rId51" o:title=""/>
          </v:shape>
          <o:OLEObject Type="Embed" ProgID="Equation.3" ShapeID="_x0000_i1034" DrawAspect="Content" ObjectID="_1800814223" r:id="rId52"/>
        </w:object>
      </w:r>
      <w:r>
        <w:rPr>
          <w:rFonts w:cs="Times New Roman"/>
          <w:color w:val="000000" w:themeColor="text1"/>
          <w:kern w:val="2"/>
        </w:rPr>
        <w:t>．</w:t>
      </w:r>
    </w:p>
    <w:p w14:paraId="346434CE" w14:textId="77777777" w:rsidR="00F6517E" w:rsidRDefault="00F6517E">
      <w:pPr>
        <w:widowControl w:val="0"/>
        <w:spacing w:line="312" w:lineRule="auto"/>
        <w:ind w:left="440" w:hanging="440"/>
        <w:rPr>
          <w:rFonts w:cs="Times New Roman"/>
          <w:color w:val="000000" w:themeColor="text1"/>
          <w:kern w:val="2"/>
        </w:rPr>
      </w:pPr>
    </w:p>
    <w:p w14:paraId="034AA0E0"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21</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21</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rPr>
        <w:t>分）</w:t>
      </w:r>
      <w:r>
        <w:rPr>
          <w:rFonts w:cs="Times New Roman"/>
          <w:color w:val="000000" w:themeColor="text1"/>
          <w:kern w:val="2"/>
        </w:rPr>
        <w:t>“</w:t>
      </w:r>
      <w:r>
        <w:rPr>
          <w:rFonts w:cs="Times New Roman"/>
          <w:color w:val="000000" w:themeColor="text1"/>
          <w:kern w:val="2"/>
        </w:rPr>
        <w:t>嫦娥五号</w:t>
      </w:r>
      <w:r>
        <w:rPr>
          <w:rFonts w:cs="Times New Roman"/>
          <w:color w:val="000000" w:themeColor="text1"/>
          <w:kern w:val="2"/>
        </w:rPr>
        <w:t>”</w:t>
      </w:r>
      <w:r>
        <w:rPr>
          <w:rFonts w:cs="Times New Roman"/>
          <w:color w:val="000000" w:themeColor="text1"/>
          <w:kern w:val="2"/>
        </w:rPr>
        <w:t>成功实现月球着陆和返回，鼓舞人心．小明知道月球上没有空气，无法靠降落伞减速降落，于是设计了一种新型着陆装置．如图所示，该装置由船舱、间距为</w:t>
      </w:r>
      <m:oMath>
        <m:r>
          <w:rPr>
            <w:rFonts w:ascii="Cambria Math" w:hAnsi="Cambria Math" w:cs="Times New Roman"/>
            <w:color w:val="000000" w:themeColor="text1"/>
            <w:kern w:val="2"/>
          </w:rPr>
          <m:t>l</m:t>
        </m:r>
      </m:oMath>
      <w:r>
        <w:rPr>
          <w:rFonts w:cs="Times New Roman"/>
          <w:color w:val="000000" w:themeColor="text1"/>
          <w:kern w:val="2"/>
        </w:rPr>
        <w:t>的平行导轨、产生垂直船舱导轨平面的磁感应强度大小为</w:t>
      </w:r>
      <w:r>
        <w:rPr>
          <w:rFonts w:cs="Times New Roman" w:hint="eastAsia"/>
          <w:i/>
          <w:iCs/>
          <w:color w:val="000000" w:themeColor="text1"/>
          <w:kern w:val="2"/>
        </w:rPr>
        <w:t>B</w:t>
      </w:r>
      <w:r>
        <w:rPr>
          <w:rFonts w:cs="Times New Roman"/>
          <w:color w:val="000000" w:themeColor="text1"/>
          <w:kern w:val="2"/>
        </w:rPr>
        <w:t>的匀强磁场的磁体和</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w:t>
      </w:r>
      <w:r>
        <w:rPr>
          <w:rFonts w:cs="Times New Roman"/>
          <w:color w:val="000000" w:themeColor="text1"/>
          <w:kern w:val="2"/>
        </w:rPr>
        <w:t>型刚性线框组成，</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w:t>
      </w:r>
      <w:r>
        <w:rPr>
          <w:rFonts w:cs="Times New Roman"/>
          <w:color w:val="000000" w:themeColor="text1"/>
          <w:kern w:val="2"/>
        </w:rPr>
        <w:t>型线框</w:t>
      </w:r>
      <w:r>
        <w:rPr>
          <w:rFonts w:cs="Times New Roman" w:hint="eastAsia"/>
          <w:i/>
          <w:iCs/>
          <w:color w:val="000000" w:themeColor="text1"/>
          <w:kern w:val="2"/>
        </w:rPr>
        <w:t>ab</w:t>
      </w:r>
      <w:r>
        <w:rPr>
          <w:rFonts w:cs="Times New Roman"/>
          <w:color w:val="000000" w:themeColor="text1"/>
          <w:kern w:val="2"/>
        </w:rPr>
        <w:t>边可沿导轨滑动并接触良好．船舱、导轨和磁体固定在一起，总质量为</w:t>
      </w:r>
      <w:r>
        <w:rPr>
          <w:rFonts w:ascii="Palatino Linotype" w:hAnsi="Palatino Linotype" w:cs="Times New Roman" w:hint="eastAsia"/>
          <w:i/>
          <w:color w:val="000000" w:themeColor="text1"/>
          <w:szCs w:val="21"/>
        </w:rPr>
        <w:t>m</w:t>
      </w:r>
      <w:r>
        <w:rPr>
          <w:rFonts w:cs="Times New Roman" w:hint="eastAsia"/>
          <w:color w:val="000000" w:themeColor="text1"/>
          <w:kern w:val="2"/>
          <w:vertAlign w:val="subscript"/>
        </w:rPr>
        <w:t>1</w:t>
      </w:r>
      <w:r>
        <w:rPr>
          <w:rFonts w:cs="Times New Roman"/>
          <w:color w:val="000000" w:themeColor="text1"/>
          <w:kern w:val="2"/>
        </w:rPr>
        <w:t>整个装置竖直着陆到月球表面前瞬间的速度大小为</w:t>
      </w:r>
      <w:r>
        <w:rPr>
          <w:rFonts w:ascii="Book Antiqua" w:hAnsi="Book Antiqua" w:cs="Times New Roman"/>
          <w:i/>
          <w:color w:val="000000" w:themeColor="text1"/>
          <w:szCs w:val="21"/>
        </w:rPr>
        <w:t>v</w:t>
      </w:r>
      <w:r>
        <w:rPr>
          <w:rFonts w:cs="Times New Roman" w:hint="eastAsia"/>
          <w:color w:val="000000" w:themeColor="text1"/>
          <w:kern w:val="2"/>
          <w:vertAlign w:val="subscript"/>
        </w:rPr>
        <w:t>0</w:t>
      </w:r>
      <w:r>
        <w:rPr>
          <w:rFonts w:cs="Times New Roman"/>
          <w:color w:val="000000" w:themeColor="text1"/>
          <w:kern w:val="2"/>
        </w:rPr>
        <w:t>，接触月球表面后线框速度立即变为零．经过减速，在导轨下方缓冲弹簧接触月球表面前船舱已可视为匀速．已知船舱电阻为</w:t>
      </w:r>
      <w:r>
        <w:rPr>
          <w:rFonts w:cs="Times New Roman" w:hint="eastAsia"/>
          <w:i/>
          <w:iCs/>
          <w:color w:val="000000" w:themeColor="text1"/>
          <w:kern w:val="2"/>
        </w:rPr>
        <w:t>3r</w:t>
      </w:r>
      <w:r>
        <w:rPr>
          <w:rFonts w:cs="Times New Roman"/>
          <w:color w:val="000000" w:themeColor="text1"/>
          <w:kern w:val="2"/>
        </w:rPr>
        <w:t>；</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w:t>
      </w:r>
      <w:r>
        <w:rPr>
          <w:rFonts w:cs="Times New Roman"/>
          <w:color w:val="000000" w:themeColor="text1"/>
          <w:kern w:val="2"/>
        </w:rPr>
        <w:t>型线框的质量为</w:t>
      </w:r>
      <w:r>
        <w:rPr>
          <w:rFonts w:ascii="Palatino Linotype" w:hAnsi="Palatino Linotype" w:cs="Times New Roman" w:hint="eastAsia"/>
          <w:i/>
          <w:color w:val="000000" w:themeColor="text1"/>
          <w:szCs w:val="21"/>
        </w:rPr>
        <w:t>m</w:t>
      </w:r>
      <w:r>
        <w:rPr>
          <w:rFonts w:cs="Times New Roman" w:hint="eastAsia"/>
          <w:color w:val="000000" w:themeColor="text1"/>
          <w:kern w:val="2"/>
          <w:vertAlign w:val="subscript"/>
        </w:rPr>
        <w:t>2</w:t>
      </w:r>
      <w:r>
        <w:rPr>
          <w:rFonts w:cs="Times New Roman"/>
          <w:color w:val="000000" w:themeColor="text1"/>
          <w:kern w:val="2"/>
        </w:rPr>
        <w:t>，其</w:t>
      </w:r>
      <w:r>
        <w:rPr>
          <w:rFonts w:cs="Times New Roman"/>
          <w:color w:val="000000" w:themeColor="text1"/>
          <w:kern w:val="2"/>
        </w:rPr>
        <w:t>7</w:t>
      </w:r>
      <w:r>
        <w:rPr>
          <w:rFonts w:cs="Times New Roman"/>
          <w:color w:val="000000" w:themeColor="text1"/>
          <w:kern w:val="2"/>
        </w:rPr>
        <w:t>条边的边长均为</w:t>
      </w:r>
      <w:r>
        <w:rPr>
          <w:rFonts w:ascii="Palatino Linotype" w:hAnsi="Palatino Linotype" w:cs="Times New Roman" w:hint="eastAsia"/>
          <w:i/>
          <w:color w:val="000000" w:themeColor="text1"/>
          <w:szCs w:val="21"/>
        </w:rPr>
        <w:t>l</w:t>
      </w:r>
      <w:r>
        <w:rPr>
          <w:rFonts w:cs="Times New Roman"/>
          <w:color w:val="000000" w:themeColor="text1"/>
          <w:kern w:val="2"/>
        </w:rPr>
        <w:t>，电阻均为</w:t>
      </w:r>
      <w:r>
        <w:rPr>
          <w:rFonts w:ascii="Palatino Linotype" w:hAnsi="Palatino Linotype" w:cs="Times New Roman" w:hint="eastAsia"/>
          <w:i/>
          <w:color w:val="000000" w:themeColor="text1"/>
          <w:szCs w:val="21"/>
        </w:rPr>
        <w:t>r</w:t>
      </w:r>
      <w:r>
        <w:rPr>
          <w:rFonts w:cs="Times New Roman"/>
          <w:color w:val="000000" w:themeColor="text1"/>
          <w:kern w:val="2"/>
        </w:rPr>
        <w:t>；月球表面的重力加速</w:t>
      </w:r>
      <w:r>
        <w:rPr>
          <w:rFonts w:cs="Times New Roman"/>
          <w:color w:val="000000" w:themeColor="text1"/>
          <w:kern w:val="2"/>
        </w:rPr>
        <w:lastRenderedPageBreak/>
        <w:t>度为</w:t>
      </w:r>
      <w:r>
        <w:rPr>
          <w:rFonts w:cs="Times New Roman"/>
          <w:color w:val="000000" w:themeColor="text1"/>
          <w:kern w:val="2"/>
          <w:position w:val="-24"/>
        </w:rPr>
        <w:object w:dxaOrig="260" w:dyaOrig="620" w14:anchorId="1F4024B3">
          <v:shape id="_x0000_i1035" type="#_x0000_t75" style="width:13.05pt;height:30.95pt" o:ole="">
            <v:imagedata r:id="rId53" o:title=""/>
          </v:shape>
          <o:OLEObject Type="Embed" ProgID="Equation.3" ShapeID="_x0000_i1035" DrawAspect="Content" ObjectID="_1800814224" r:id="rId54"/>
        </w:object>
      </w:r>
      <w:r>
        <w:rPr>
          <w:rFonts w:cs="Times New Roman"/>
          <w:color w:val="000000" w:themeColor="text1"/>
          <w:kern w:val="2"/>
        </w:rPr>
        <w:t>．整个运动过程中只有</w:t>
      </w:r>
      <w:r>
        <w:rPr>
          <w:rFonts w:cs="Times New Roman" w:hint="eastAsia"/>
          <w:i/>
          <w:iCs/>
          <w:color w:val="000000" w:themeColor="text1"/>
          <w:kern w:val="2"/>
        </w:rPr>
        <w:t>ab</w:t>
      </w:r>
      <w:r>
        <w:rPr>
          <w:rFonts w:cs="Times New Roman"/>
          <w:color w:val="000000" w:themeColor="text1"/>
          <w:kern w:val="2"/>
        </w:rPr>
        <w:t>边在磁场中，线框与月球表面绝缘，不计导轨电阻和摩擦阻力．</w:t>
      </w:r>
    </w:p>
    <w:p w14:paraId="610A6347"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求着陆装置接触到月球表面后瞬间线框</w:t>
      </w:r>
      <w:r>
        <w:rPr>
          <w:rFonts w:cs="Times New Roman" w:hint="eastAsia"/>
          <w:i/>
          <w:iCs/>
          <w:color w:val="000000" w:themeColor="text1"/>
          <w:kern w:val="2"/>
        </w:rPr>
        <w:t>ab</w:t>
      </w:r>
      <w:r>
        <w:rPr>
          <w:rFonts w:cs="Times New Roman"/>
          <w:color w:val="000000" w:themeColor="text1"/>
          <w:kern w:val="2"/>
        </w:rPr>
        <w:t>边产生的电动势</w:t>
      </w:r>
      <w:r>
        <w:rPr>
          <w:rFonts w:ascii="Palatino Linotype" w:hAnsi="Palatino Linotype" w:cs="Times New Roman" w:hint="eastAsia"/>
          <w:i/>
          <w:color w:val="000000" w:themeColor="text1"/>
          <w:szCs w:val="21"/>
        </w:rPr>
        <w:t>E</w:t>
      </w:r>
      <w:r>
        <w:rPr>
          <w:rFonts w:cs="Times New Roman" w:hint="eastAsia"/>
          <w:color w:val="000000" w:themeColor="text1"/>
          <w:kern w:val="2"/>
          <w:vertAlign w:val="subscript"/>
        </w:rPr>
        <w:t>0</w:t>
      </w:r>
      <w:r>
        <w:rPr>
          <w:rFonts w:cs="Times New Roman"/>
          <w:color w:val="000000" w:themeColor="text1"/>
          <w:kern w:val="2"/>
        </w:rPr>
        <w:t>；</w:t>
      </w:r>
    </w:p>
    <w:p w14:paraId="668F7395"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通过画等效电路图，求着陆装置接触到月球表面后瞬间流过</w:t>
      </w:r>
      <w:r>
        <w:rPr>
          <w:rFonts w:cs="Times New Roman" w:hint="eastAsia"/>
          <w:i/>
          <w:iCs/>
          <w:color w:val="000000" w:themeColor="text1"/>
          <w:kern w:val="2"/>
        </w:rPr>
        <w:t>ab</w:t>
      </w:r>
      <w:r>
        <w:rPr>
          <w:rFonts w:cs="Times New Roman"/>
          <w:color w:val="000000" w:themeColor="text1"/>
          <w:kern w:val="2"/>
        </w:rPr>
        <w:t>的电流</w:t>
      </w:r>
      <w:r>
        <w:rPr>
          <w:rFonts w:ascii="Palatino Linotype" w:hAnsi="Palatino Linotype" w:cs="Times New Roman" w:hint="eastAsia"/>
          <w:i/>
          <w:color w:val="000000" w:themeColor="text1"/>
          <w:szCs w:val="21"/>
        </w:rPr>
        <w:t>I</w:t>
      </w:r>
      <w:r>
        <w:rPr>
          <w:rFonts w:cs="Times New Roman" w:hint="eastAsia"/>
          <w:color w:val="000000" w:themeColor="text1"/>
          <w:kern w:val="2"/>
          <w:vertAlign w:val="subscript"/>
        </w:rPr>
        <w:t>0</w:t>
      </w:r>
      <w:r>
        <w:rPr>
          <w:rFonts w:cs="Times New Roman"/>
          <w:color w:val="000000" w:themeColor="text1"/>
          <w:kern w:val="2"/>
        </w:rPr>
        <w:t>；</w:t>
      </w:r>
    </w:p>
    <w:p w14:paraId="28521557"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rPr>
        <w:t>求船舱匀速运动时的速度大小</w:t>
      </w:r>
      <w:r>
        <w:rPr>
          <w:rFonts w:ascii="Book Antiqua" w:hAnsi="Book Antiqua" w:cs="Times New Roman"/>
          <w:i/>
          <w:color w:val="000000" w:themeColor="text1"/>
          <w:szCs w:val="21"/>
        </w:rPr>
        <w:t>v</w:t>
      </w:r>
      <w:r>
        <w:rPr>
          <w:rFonts w:cs="Times New Roman"/>
          <w:color w:val="000000" w:themeColor="text1"/>
          <w:kern w:val="2"/>
        </w:rPr>
        <w:t>；</w:t>
      </w:r>
      <w:r>
        <w:rPr>
          <w:rFonts w:cs="Times New Roman"/>
          <w:color w:val="000000" w:themeColor="text1"/>
          <w:kern w:val="2"/>
        </w:rPr>
        <w:t xml:space="preserve"> </w:t>
      </w:r>
    </w:p>
    <w:p w14:paraId="700967E5" w14:textId="77777777" w:rsidR="00F6517E" w:rsidRDefault="00000000">
      <w:pPr>
        <w:widowControl w:val="0"/>
        <w:spacing w:line="312" w:lineRule="auto"/>
        <w:ind w:leftChars="200" w:left="880" w:hanging="44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4</w:t>
      </w:r>
      <w:r>
        <w:rPr>
          <w:rFonts w:cs="Times New Roman" w:hint="eastAsia"/>
          <w:color w:val="000000" w:themeColor="text1"/>
          <w:kern w:val="2"/>
        </w:rPr>
        <w:t>）</w:t>
      </w:r>
      <w:r>
        <w:rPr>
          <w:rFonts w:cs="Times New Roman"/>
          <w:color w:val="000000" w:themeColor="text1"/>
          <w:kern w:val="2"/>
        </w:rPr>
        <w:t>同桌小张认为在磁场上方、两导轨之间连接一个电容为</w:t>
      </w:r>
      <w:r>
        <w:rPr>
          <w:rFonts w:cs="Times New Roman" w:hint="eastAsia"/>
          <w:i/>
          <w:iCs/>
          <w:color w:val="000000" w:themeColor="text1"/>
          <w:kern w:val="2"/>
        </w:rPr>
        <w:t>C</w:t>
      </w:r>
      <w:r>
        <w:rPr>
          <w:rFonts w:cs="Times New Roman"/>
          <w:color w:val="000000" w:themeColor="text1"/>
          <w:kern w:val="2"/>
        </w:rPr>
        <w:t>的电容器，在着陆减速过程中还可以回收部分能量，在其他条件均不变的情況下，求船舱匀速运动时的速度大小</w:t>
      </w:r>
      <w:r>
        <w:rPr>
          <w:rFonts w:ascii="Book Antiqua" w:hAnsi="Book Antiqua" w:cs="Times New Roman"/>
          <w:i/>
          <w:color w:val="000000" w:themeColor="text1"/>
          <w:szCs w:val="21"/>
        </w:rPr>
        <w:t>v</w:t>
      </w:r>
      <w:r>
        <w:rPr>
          <w:rFonts w:ascii="Palatino Linotype" w:hAnsi="Palatino Linotype" w:cs="Times New Roman"/>
          <w:iCs/>
          <w:color w:val="000000" w:themeColor="text1"/>
          <w:szCs w:val="21"/>
        </w:rPr>
        <w:t>’</w:t>
      </w:r>
      <w:r>
        <w:rPr>
          <w:rFonts w:cs="Times New Roman"/>
          <w:color w:val="000000" w:themeColor="text1"/>
          <w:kern w:val="2"/>
        </w:rPr>
        <w:t>和此时电容器所带电荷量</w:t>
      </w:r>
      <w:r>
        <w:rPr>
          <w:rFonts w:cs="Times New Roman" w:hint="eastAsia"/>
          <w:i/>
          <w:iCs/>
          <w:color w:val="000000" w:themeColor="text1"/>
          <w:kern w:val="2"/>
        </w:rPr>
        <w:t>q</w:t>
      </w:r>
      <w:r>
        <w:rPr>
          <w:rFonts w:cs="Times New Roman"/>
          <w:color w:val="000000" w:themeColor="text1"/>
          <w:kern w:val="2"/>
        </w:rPr>
        <w:t>．</w:t>
      </w:r>
    </w:p>
    <w:p w14:paraId="33E3AC5C" w14:textId="77777777" w:rsidR="00F6517E" w:rsidRDefault="00000000">
      <w:pPr>
        <w:widowControl w:val="0"/>
        <w:spacing w:line="312" w:lineRule="auto"/>
        <w:ind w:left="440" w:hanging="440"/>
        <w:jc w:val="right"/>
        <w:rPr>
          <w:rFonts w:cs="Times New Roman"/>
          <w:color w:val="000000" w:themeColor="text1"/>
          <w:kern w:val="2"/>
        </w:rPr>
      </w:pPr>
      <w:r>
        <w:rPr>
          <w:rFonts w:cs="Times New Roman"/>
          <w:noProof/>
          <w:color w:val="000000" w:themeColor="text1"/>
          <w:kern w:val="2"/>
        </w:rPr>
        <w:drawing>
          <wp:inline distT="0" distB="0" distL="114300" distR="114300" wp14:anchorId="7ACC9A46" wp14:editId="164778ED">
            <wp:extent cx="1511935" cy="2879725"/>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5"/>
                    <a:stretch>
                      <a:fillRect/>
                    </a:stretch>
                  </pic:blipFill>
                  <pic:spPr>
                    <a:xfrm>
                      <a:off x="0" y="0"/>
                      <a:ext cx="1512000" cy="2880000"/>
                    </a:xfrm>
                    <a:prstGeom prst="rect">
                      <a:avLst/>
                    </a:prstGeom>
                  </pic:spPr>
                </pic:pic>
              </a:graphicData>
            </a:graphic>
          </wp:inline>
        </w:drawing>
      </w:r>
    </w:p>
    <w:p w14:paraId="40581C1D" w14:textId="77777777" w:rsidR="00F6517E" w:rsidRDefault="00000000">
      <w:pPr>
        <w:widowControl w:val="0"/>
        <w:spacing w:line="312" w:lineRule="auto"/>
        <w:ind w:left="440" w:firstLineChars="0" w:firstLine="0"/>
        <w:rPr>
          <w:rFonts w:cs="Times New Roman"/>
          <w:color w:val="000000" w:themeColor="text1"/>
          <w:kern w:val="2"/>
        </w:rPr>
      </w:pPr>
      <w:r>
        <w:rPr>
          <w:color w:val="000000" w:themeColor="text1"/>
        </w:rPr>
        <w:t>【答案】</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hint="eastAsia"/>
          <w:i/>
          <w:iCs/>
          <w:color w:val="000000" w:themeColor="text1"/>
          <w:kern w:val="2"/>
        </w:rPr>
        <w:t>Bl</w:t>
      </w:r>
      <w:r>
        <w:rPr>
          <w:rFonts w:ascii="Book Antiqua" w:hAnsi="Book Antiqua" w:cs="Times New Roman"/>
          <w:i/>
          <w:color w:val="000000" w:themeColor="text1"/>
          <w:szCs w:val="21"/>
        </w:rPr>
        <w:t>v</w:t>
      </w:r>
      <w:r>
        <w:rPr>
          <w:rFonts w:cs="Times New Roman" w:hint="eastAsia"/>
          <w:color w:val="000000" w:themeColor="text1"/>
          <w:kern w:val="2"/>
          <w:vertAlign w:val="subscript"/>
        </w:rPr>
        <w:t>0</w:t>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position w:val="-22"/>
        </w:rPr>
        <w:object w:dxaOrig="524" w:dyaOrig="576" w14:anchorId="4EF6DB90">
          <v:shape id="_x0000_i1036" type="#_x0000_t75" style="width:26.1pt;height:28.75pt" o:ole="">
            <v:imagedata r:id="rId56" o:title=""/>
          </v:shape>
          <o:OLEObject Type="Embed" ProgID="Equation.DSMT4" ShapeID="_x0000_i1036" DrawAspect="Content" ObjectID="_1800814225" r:id="rId57"/>
        </w:object>
      </w:r>
      <w:r>
        <w:rPr>
          <w:rFonts w:cs="Times New Roman" w:hint="eastAsia"/>
          <w:color w:val="000000" w:themeColor="text1"/>
        </w:rPr>
        <w:t>；</w:t>
      </w: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position w:val="-22"/>
        </w:rPr>
        <w:object w:dxaOrig="602" w:dyaOrig="576" w14:anchorId="6F51F761">
          <v:shape id="_x0000_i1037" type="#_x0000_t75" style="width:30.2pt;height:28.75pt" o:ole="">
            <v:imagedata r:id="rId58" o:title=""/>
          </v:shape>
          <o:OLEObject Type="Embed" ProgID="Equation.DSMT4" ShapeID="_x0000_i1037" DrawAspect="Content" ObjectID="_1800814226" r:id="rId59"/>
        </w:object>
      </w:r>
      <w:r>
        <w:rPr>
          <w:rFonts w:cs="Times New Roman" w:hint="eastAsia"/>
          <w:color w:val="000000" w:themeColor="text1"/>
        </w:rPr>
        <w:t>；</w:t>
      </w:r>
      <w:r>
        <w:rPr>
          <w:rFonts w:cs="Times New Roman" w:hint="eastAsia"/>
          <w:color w:val="000000" w:themeColor="text1"/>
          <w:kern w:val="2"/>
        </w:rPr>
        <w:t>（</w:t>
      </w:r>
      <w:r>
        <w:rPr>
          <w:rFonts w:cs="Times New Roman" w:hint="eastAsia"/>
          <w:color w:val="000000" w:themeColor="text1"/>
          <w:kern w:val="2"/>
        </w:rPr>
        <w:t>4</w:t>
      </w:r>
      <w:r>
        <w:rPr>
          <w:rFonts w:cs="Times New Roman" w:hint="eastAsia"/>
          <w:color w:val="000000" w:themeColor="text1"/>
          <w:kern w:val="2"/>
        </w:rPr>
        <w:t>）</w:t>
      </w:r>
      <w:r>
        <w:rPr>
          <w:rFonts w:cs="Times New Roman"/>
          <w:color w:val="000000" w:themeColor="text1"/>
          <w:kern w:val="2"/>
          <w:position w:val="-22"/>
        </w:rPr>
        <w:object w:dxaOrig="602" w:dyaOrig="576" w14:anchorId="368C3CCC">
          <v:shape id="_x0000_i1038" type="#_x0000_t75" style="width:30.2pt;height:28.75pt" o:ole="">
            <v:imagedata r:id="rId58" o:title=""/>
          </v:shape>
          <o:OLEObject Type="Embed" ProgID="Equation.DSMT4" ShapeID="_x0000_i1038" DrawAspect="Content" ObjectID="_1800814227" r:id="rId60"/>
        </w:object>
      </w:r>
      <w:r>
        <w:rPr>
          <w:rFonts w:cs="Times New Roman" w:hint="eastAsia"/>
          <w:color w:val="000000" w:themeColor="text1"/>
          <w:kern w:val="2"/>
        </w:rPr>
        <w:t>；</w:t>
      </w:r>
      <w:r>
        <w:rPr>
          <w:rFonts w:cs="Times New Roman"/>
          <w:color w:val="000000" w:themeColor="text1"/>
          <w:kern w:val="2"/>
          <w:position w:val="-22"/>
        </w:rPr>
        <w:object w:dxaOrig="670" w:dyaOrig="576" w14:anchorId="3D0541FD">
          <v:shape id="_x0000_i1039" type="#_x0000_t75" style="width:33.6pt;height:28.75pt" o:ole="">
            <v:imagedata r:id="rId61" o:title=""/>
          </v:shape>
          <o:OLEObject Type="Embed" ProgID="Equation.DSMT4" ShapeID="_x0000_i1039" DrawAspect="Content" ObjectID="_1800814228" r:id="rId62"/>
        </w:object>
      </w:r>
      <w:r>
        <w:rPr>
          <w:rFonts w:cs="Times New Roman"/>
          <w:color w:val="000000" w:themeColor="text1"/>
          <w:kern w:val="2"/>
        </w:rPr>
        <w:t>．</w:t>
      </w:r>
    </w:p>
    <w:p w14:paraId="0F3B6472" w14:textId="77777777" w:rsidR="00F6517E" w:rsidRDefault="00000000">
      <w:pPr>
        <w:widowControl w:val="0"/>
        <w:spacing w:line="312" w:lineRule="auto"/>
        <w:ind w:left="440" w:hanging="440"/>
        <w:rPr>
          <w:rFonts w:cs="Times New Roman"/>
          <w:color w:val="000000" w:themeColor="text1"/>
          <w:kern w:val="2"/>
        </w:rPr>
      </w:pPr>
      <w:r>
        <w:rPr>
          <w:rFonts w:cs="Times New Roman"/>
          <w:color w:val="000000" w:themeColor="text1"/>
          <w:kern w:val="2"/>
        </w:rPr>
        <w:t>22</w:t>
      </w:r>
      <w:r>
        <w:rPr>
          <w:rFonts w:cs="Times New Roman"/>
          <w:color w:val="000000" w:themeColor="text1"/>
          <w:kern w:val="2"/>
        </w:rPr>
        <w:t>．</w:t>
      </w:r>
      <w:r>
        <w:rPr>
          <w:rFonts w:cs="Times New Roman" w:hint="eastAsia"/>
          <w:color w:val="000000" w:themeColor="text1"/>
          <w:kern w:val="2"/>
        </w:rPr>
        <w:t>（</w:t>
      </w:r>
      <w:r>
        <w:rPr>
          <w:rFonts w:cs="Times New Roman"/>
          <w:color w:val="000000" w:themeColor="text1"/>
          <w:kern w:val="2"/>
        </w:rPr>
        <w:t>2001·</w:t>
      </w:r>
      <w:r>
        <w:rPr>
          <w:rFonts w:cs="Times New Roman" w:hint="eastAsia"/>
          <w:color w:val="000000" w:themeColor="text1"/>
          <w:kern w:val="2"/>
        </w:rPr>
        <w:t>浙江</w:t>
      </w:r>
      <w:r>
        <w:rPr>
          <w:rFonts w:cs="Times New Roman" w:hint="eastAsia"/>
          <w:color w:val="000000" w:themeColor="text1"/>
          <w:kern w:val="2"/>
        </w:rPr>
        <w:t>1</w:t>
      </w:r>
      <w:r>
        <w:rPr>
          <w:rFonts w:cs="Times New Roman" w:hint="eastAsia"/>
          <w:color w:val="000000" w:themeColor="text1"/>
          <w:kern w:val="2"/>
        </w:rPr>
        <w:t>月</w:t>
      </w:r>
      <w:r>
        <w:rPr>
          <w:rFonts w:cs="Times New Roman"/>
          <w:color w:val="000000" w:themeColor="text1"/>
          <w:kern w:val="2"/>
        </w:rPr>
        <w:t>·</w:t>
      </w:r>
      <w:r>
        <w:rPr>
          <w:rFonts w:cs="Times New Roman" w:hint="eastAsia"/>
          <w:color w:val="000000" w:themeColor="text1"/>
          <w:kern w:val="2"/>
        </w:rPr>
        <w:t>22</w:t>
      </w:r>
      <w:r>
        <w:rPr>
          <w:rFonts w:cs="Times New Roman" w:hint="eastAsia"/>
          <w:color w:val="000000" w:themeColor="text1"/>
          <w:kern w:val="2"/>
        </w:rPr>
        <w:t>）（</w:t>
      </w:r>
      <w:r>
        <w:rPr>
          <w:rFonts w:cs="Times New Roman" w:hint="eastAsia"/>
          <w:color w:val="000000" w:themeColor="text1"/>
          <w:kern w:val="2"/>
        </w:rPr>
        <w:t>10</w:t>
      </w:r>
      <w:r>
        <w:rPr>
          <w:rFonts w:cs="Times New Roman" w:hint="eastAsia"/>
          <w:color w:val="000000" w:themeColor="text1"/>
          <w:kern w:val="2"/>
        </w:rPr>
        <w:t>分）</w:t>
      </w:r>
      <w:r>
        <w:rPr>
          <w:rFonts w:cs="Times New Roman"/>
          <w:color w:val="000000" w:themeColor="text1"/>
          <w:kern w:val="2"/>
        </w:rPr>
        <w:t>在芯片制造过程中，离子注入是其中一道重要的工序．如图所示是离子注入工作原理示意图，离子经加速后沿水平方向进入速度选择器，然后通过磁分析器，选择出特定比荷的离子，经偏转系统后注入处在水平面内的晶圆</w:t>
      </w:r>
      <m:oMath>
        <m:r>
          <m:rPr>
            <m:sty m:val="p"/>
          </m:rPr>
          <w:rPr>
            <w:rFonts w:ascii="Cambria Math" w:hAnsi="Cambria Math" w:cs="Times New Roman"/>
            <w:color w:val="000000" w:themeColor="text1"/>
            <w:kern w:val="2"/>
          </w:rPr>
          <m:t>(</m:t>
        </m:r>
      </m:oMath>
      <w:r>
        <w:rPr>
          <w:rFonts w:cs="Times New Roman"/>
          <w:color w:val="000000" w:themeColor="text1"/>
          <w:kern w:val="2"/>
        </w:rPr>
        <w:t>硅片</w:t>
      </w:r>
      <m:oMath>
        <m:r>
          <m:rPr>
            <m:sty m:val="p"/>
          </m:rPr>
          <w:rPr>
            <w:rFonts w:ascii="Cambria Math" w:hAnsi="Cambria Math" w:cs="Times New Roman"/>
            <w:color w:val="000000" w:themeColor="text1"/>
            <w:kern w:val="2"/>
          </w:rPr>
          <m:t>)</m:t>
        </m:r>
      </m:oMath>
      <w:r>
        <w:rPr>
          <w:rFonts w:cs="Times New Roman"/>
          <w:color w:val="000000" w:themeColor="text1"/>
          <w:kern w:val="2"/>
        </w:rPr>
        <w:t>．速度选择器、磁分析器和偏转系统中的匀强磁场的磁感应强度大小均为</w:t>
      </w:r>
      <w:r>
        <w:rPr>
          <w:rFonts w:cs="Times New Roman" w:hint="eastAsia"/>
          <w:i/>
          <w:iCs/>
          <w:color w:val="000000" w:themeColor="text1"/>
          <w:kern w:val="2"/>
        </w:rPr>
        <w:t>B</w:t>
      </w:r>
      <w:r>
        <w:rPr>
          <w:rFonts w:cs="Times New Roman"/>
          <w:color w:val="000000" w:themeColor="text1"/>
          <w:kern w:val="2"/>
        </w:rPr>
        <w:t>，方向垂直纸面向外；速度选择器和偏转系统中的匀强电场场强大小均为</w:t>
      </w:r>
      <w:r>
        <w:rPr>
          <w:rFonts w:cs="Times New Roman" w:hint="eastAsia"/>
          <w:i/>
          <w:iCs/>
          <w:color w:val="000000" w:themeColor="text1"/>
          <w:kern w:val="2"/>
        </w:rPr>
        <w:t>E</w:t>
      </w:r>
      <w:r>
        <w:rPr>
          <w:rFonts w:cs="Times New Roman"/>
          <w:color w:val="000000" w:themeColor="text1"/>
          <w:kern w:val="2"/>
        </w:rPr>
        <w:t>，方向分别为竖直向上和垂直纸面向外．磁分析器截面是内外半径分别为</w:t>
      </w:r>
      <w:r>
        <w:rPr>
          <w:rFonts w:cs="Times New Roman" w:hint="eastAsia"/>
          <w:i/>
          <w:iCs/>
          <w:color w:val="000000" w:themeColor="text1"/>
          <w:kern w:val="2"/>
        </w:rPr>
        <w:t>R</w:t>
      </w:r>
      <w:r>
        <w:rPr>
          <w:rFonts w:cs="Times New Roman" w:hint="eastAsia"/>
          <w:color w:val="000000" w:themeColor="text1"/>
          <w:kern w:val="2"/>
          <w:vertAlign w:val="subscript"/>
        </w:rPr>
        <w:t>1</w:t>
      </w:r>
      <w:r>
        <w:rPr>
          <w:rFonts w:cs="Times New Roman"/>
          <w:color w:val="000000" w:themeColor="text1"/>
          <w:kern w:val="2"/>
        </w:rPr>
        <w:t>和</w:t>
      </w:r>
      <w:r>
        <w:rPr>
          <w:rFonts w:cs="Times New Roman" w:hint="eastAsia"/>
          <w:i/>
          <w:iCs/>
          <w:color w:val="000000" w:themeColor="text1"/>
          <w:kern w:val="2"/>
        </w:rPr>
        <w:t>R</w:t>
      </w:r>
      <w:r>
        <w:rPr>
          <w:rFonts w:cs="Times New Roman" w:hint="eastAsia"/>
          <w:color w:val="000000" w:themeColor="text1"/>
          <w:kern w:val="2"/>
          <w:vertAlign w:val="subscript"/>
        </w:rPr>
        <w:t>2</w:t>
      </w:r>
      <w:r>
        <w:rPr>
          <w:rFonts w:cs="Times New Roman"/>
          <w:color w:val="000000" w:themeColor="text1"/>
          <w:kern w:val="2"/>
        </w:rPr>
        <w:t>的四分之一圆环，其两端中心位置</w:t>
      </w:r>
      <w:r>
        <w:rPr>
          <w:rFonts w:cs="Times New Roman" w:hint="eastAsia"/>
          <w:i/>
          <w:iCs/>
          <w:color w:val="000000" w:themeColor="text1"/>
          <w:kern w:val="2"/>
        </w:rPr>
        <w:t>M</w:t>
      </w:r>
      <w:r>
        <w:rPr>
          <w:rFonts w:cs="Times New Roman"/>
          <w:color w:val="000000" w:themeColor="text1"/>
          <w:kern w:val="2"/>
        </w:rPr>
        <w:t>和</w:t>
      </w:r>
      <w:r>
        <w:rPr>
          <w:rFonts w:cs="Times New Roman" w:hint="eastAsia"/>
          <w:i/>
          <w:iCs/>
          <w:color w:val="000000" w:themeColor="text1"/>
          <w:kern w:val="2"/>
        </w:rPr>
        <w:t>N</w:t>
      </w:r>
      <w:r>
        <w:rPr>
          <w:rFonts w:cs="Times New Roman"/>
          <w:color w:val="000000" w:themeColor="text1"/>
          <w:kern w:val="2"/>
        </w:rPr>
        <w:t>处各有一个小孔；偏转系统中电场和磁场的分布区域是同一边长为</w:t>
      </w:r>
      <w:r>
        <w:rPr>
          <w:rFonts w:cs="Times New Roman" w:hint="eastAsia"/>
          <w:i/>
          <w:iCs/>
          <w:color w:val="000000" w:themeColor="text1"/>
          <w:kern w:val="2"/>
        </w:rPr>
        <w:t>L</w:t>
      </w:r>
      <w:r>
        <w:rPr>
          <w:rFonts w:cs="Times New Roman"/>
          <w:color w:val="000000" w:themeColor="text1"/>
          <w:kern w:val="2"/>
        </w:rPr>
        <w:t>的正方体，其底面与晶圆所在水平面平行，间距也为</w:t>
      </w:r>
      <w:r>
        <w:rPr>
          <w:rFonts w:cs="Times New Roman" w:hint="eastAsia"/>
          <w:i/>
          <w:iCs/>
          <w:color w:val="000000" w:themeColor="text1"/>
          <w:kern w:val="2"/>
        </w:rPr>
        <w:t>L</w:t>
      </w:r>
      <w:r>
        <w:rPr>
          <w:rFonts w:cs="Times New Roman"/>
          <w:color w:val="000000" w:themeColor="text1"/>
          <w:kern w:val="2"/>
        </w:rPr>
        <w:t>．当偏转系统不加电场及磁场时，离子恰好竖直注入到晶圆上的</w:t>
      </w:r>
      <w:r>
        <w:rPr>
          <w:rFonts w:cs="Times New Roman" w:hint="eastAsia"/>
          <w:i/>
          <w:iCs/>
          <w:color w:val="000000" w:themeColor="text1"/>
          <w:kern w:val="2"/>
        </w:rPr>
        <w:t>O</w:t>
      </w:r>
      <w:r>
        <w:rPr>
          <w:rFonts w:cs="Times New Roman"/>
          <w:color w:val="000000" w:themeColor="text1"/>
          <w:kern w:val="2"/>
        </w:rPr>
        <w:t>点</w:t>
      </w:r>
      <m:oMath>
        <m:r>
          <m:rPr>
            <m:sty m:val="p"/>
          </m:rPr>
          <w:rPr>
            <w:rFonts w:ascii="Cambria Math" w:hAnsi="Cambria Math" w:cs="Times New Roman"/>
            <w:color w:val="000000" w:themeColor="text1"/>
            <w:kern w:val="2"/>
          </w:rPr>
          <m:t>(</m:t>
        </m:r>
      </m:oMath>
      <w:r>
        <w:rPr>
          <w:rFonts w:cs="Times New Roman"/>
          <w:color w:val="000000" w:themeColor="text1"/>
          <w:kern w:val="2"/>
        </w:rPr>
        <w:t>即图中坐标原点，</w:t>
      </w:r>
      <w:r>
        <w:rPr>
          <w:rFonts w:cs="Times New Roman" w:hint="eastAsia"/>
          <w:i/>
          <w:iCs/>
          <w:color w:val="000000" w:themeColor="text1"/>
          <w:kern w:val="2"/>
        </w:rPr>
        <w:t>x</w:t>
      </w:r>
      <w:r>
        <w:rPr>
          <w:rFonts w:cs="Times New Roman"/>
          <w:color w:val="000000" w:themeColor="text1"/>
          <w:kern w:val="2"/>
        </w:rPr>
        <w:t>轴垂直纸面向外</w:t>
      </w:r>
      <m:oMath>
        <m:r>
          <m:rPr>
            <m:sty m:val="p"/>
          </m:rPr>
          <w:rPr>
            <w:rFonts w:ascii="Cambria Math" w:hAnsi="Cambria Math" w:cs="Times New Roman"/>
            <w:color w:val="000000" w:themeColor="text1"/>
            <w:kern w:val="2"/>
          </w:rPr>
          <m:t>)</m:t>
        </m:r>
      </m:oMath>
      <w:r>
        <w:rPr>
          <w:rFonts w:cs="Times New Roman"/>
          <w:color w:val="000000" w:themeColor="text1"/>
          <w:kern w:val="2"/>
        </w:rPr>
        <w:t>．整个系统置于真空中，不计离子重力，打在晶圆上的离子，经过电场和磁场偏转的角度都很小．当</w:t>
      </w:r>
      <w:bookmarkStart w:id="3" w:name="_Hlk187227060"/>
      <w:r>
        <w:rPr>
          <w:rFonts w:cs="Times New Roman"/>
          <w:i/>
          <w:iCs/>
          <w:color w:val="000000" w:themeColor="text1"/>
          <w:kern w:val="2"/>
        </w:rPr>
        <w:t>α</w:t>
      </w:r>
      <w:bookmarkEnd w:id="3"/>
      <w:r>
        <w:rPr>
          <w:rFonts w:cs="Times New Roman"/>
          <w:color w:val="000000" w:themeColor="text1"/>
          <w:kern w:val="2"/>
        </w:rPr>
        <w:t>很小时，有</w:t>
      </w:r>
      <w:r>
        <w:rPr>
          <w:rFonts w:cs="Times New Roman" w:hint="eastAsia"/>
          <w:color w:val="000000" w:themeColor="text1"/>
          <w:kern w:val="2"/>
        </w:rPr>
        <w:t>sin</w:t>
      </w:r>
      <w:r>
        <w:rPr>
          <w:rFonts w:cs="Times New Roman"/>
          <w:i/>
          <w:iCs/>
          <w:color w:val="000000" w:themeColor="text1"/>
          <w:kern w:val="2"/>
        </w:rPr>
        <w:t>α</w:t>
      </w:r>
      <w:r>
        <w:rPr>
          <w:rFonts w:cs="Times New Roman" w:hint="eastAsia"/>
          <w:i/>
          <w:iCs/>
          <w:color w:val="000000" w:themeColor="text1"/>
          <w:kern w:val="2"/>
        </w:rPr>
        <w:t xml:space="preserve"> </w:t>
      </w:r>
      <w:r>
        <w:rPr>
          <w:rFonts w:cs="Times New Roman"/>
          <w:color w:val="000000" w:themeColor="text1"/>
          <w:kern w:val="2"/>
        </w:rPr>
        <w:t>≈</w:t>
      </w:r>
      <w:r>
        <w:rPr>
          <w:rFonts w:cs="Times New Roman" w:hint="eastAsia"/>
          <w:color w:val="000000" w:themeColor="text1"/>
          <w:kern w:val="2"/>
        </w:rPr>
        <w:t xml:space="preserve"> tan</w:t>
      </w:r>
      <w:r>
        <w:rPr>
          <w:rFonts w:cs="Times New Roman"/>
          <w:i/>
          <w:iCs/>
          <w:color w:val="000000" w:themeColor="text1"/>
          <w:kern w:val="2"/>
        </w:rPr>
        <w:t>α</w:t>
      </w:r>
      <w:r>
        <w:rPr>
          <w:rFonts w:cs="Times New Roman" w:hint="eastAsia"/>
          <w:i/>
          <w:iCs/>
          <w:color w:val="000000" w:themeColor="text1"/>
          <w:kern w:val="2"/>
        </w:rPr>
        <w:t xml:space="preserve"> </w:t>
      </w:r>
      <w:r>
        <w:rPr>
          <w:rFonts w:cs="Times New Roman"/>
          <w:color w:val="000000" w:themeColor="text1"/>
          <w:kern w:val="2"/>
        </w:rPr>
        <w:t>≈</w:t>
      </w:r>
      <w:r>
        <w:rPr>
          <w:rFonts w:cs="Times New Roman" w:hint="eastAsia"/>
          <w:color w:val="000000" w:themeColor="text1"/>
          <w:kern w:val="2"/>
        </w:rPr>
        <w:t xml:space="preserve"> </w:t>
      </w:r>
      <w:r>
        <w:rPr>
          <w:rFonts w:cs="Times New Roman"/>
          <w:i/>
          <w:iCs/>
          <w:color w:val="000000" w:themeColor="text1"/>
          <w:kern w:val="2"/>
        </w:rPr>
        <w:t>α</w:t>
      </w:r>
      <w:r>
        <w:rPr>
          <w:rFonts w:cs="Times New Roman" w:hint="eastAsia"/>
          <w:color w:val="000000" w:themeColor="text1"/>
          <w:kern w:val="2"/>
        </w:rPr>
        <w:t>，</w:t>
      </w:r>
      <w:r>
        <w:rPr>
          <w:rFonts w:cs="Times New Roman" w:hint="eastAsia"/>
          <w:color w:val="000000" w:themeColor="text1"/>
          <w:kern w:val="2"/>
        </w:rPr>
        <w:t>cos</w:t>
      </w:r>
      <w:r>
        <w:rPr>
          <w:rFonts w:cs="Times New Roman"/>
          <w:i/>
          <w:iCs/>
          <w:color w:val="000000" w:themeColor="text1"/>
          <w:kern w:val="2"/>
        </w:rPr>
        <w:t>α</w:t>
      </w:r>
      <w:r>
        <w:rPr>
          <w:rFonts w:cs="Times New Roman" w:hint="eastAsia"/>
          <w:i/>
          <w:iCs/>
          <w:color w:val="000000" w:themeColor="text1"/>
          <w:kern w:val="2"/>
        </w:rPr>
        <w:t xml:space="preserve"> </w:t>
      </w:r>
      <w:r>
        <w:rPr>
          <w:rFonts w:cs="Times New Roman"/>
          <w:color w:val="000000" w:themeColor="text1"/>
          <w:kern w:val="2"/>
        </w:rPr>
        <w:t>≈</w:t>
      </w:r>
      <w:r>
        <w:rPr>
          <w:rFonts w:cs="Times New Roman" w:hint="eastAsia"/>
          <w:color w:val="000000" w:themeColor="text1"/>
          <w:kern w:val="2"/>
        </w:rPr>
        <w:t xml:space="preserve"> 1-</w:t>
      </w:r>
      <w:r>
        <w:rPr>
          <w:rFonts w:cs="Times New Roman"/>
          <w:i/>
          <w:iCs/>
          <w:color w:val="000000" w:themeColor="text1"/>
          <w:kern w:val="2"/>
        </w:rPr>
        <w:t>α</w:t>
      </w:r>
      <w:r>
        <w:rPr>
          <w:rFonts w:cs="Times New Roman" w:hint="eastAsia"/>
          <w:color w:val="000000" w:themeColor="text1"/>
          <w:kern w:val="2"/>
          <w:vertAlign w:val="superscript"/>
        </w:rPr>
        <w:t>２</w:t>
      </w:r>
      <w:r>
        <w:rPr>
          <w:rFonts w:cs="Times New Roman" w:hint="eastAsia"/>
          <w:color w:val="000000" w:themeColor="text1"/>
          <w:kern w:val="2"/>
        </w:rPr>
        <w:t>/</w:t>
      </w:r>
      <w:r>
        <w:rPr>
          <w:rFonts w:cs="Times New Roman" w:hint="eastAsia"/>
          <w:color w:val="000000" w:themeColor="text1"/>
          <w:kern w:val="2"/>
          <w:sz w:val="20"/>
          <w:szCs w:val="20"/>
        </w:rPr>
        <w:t>２</w:t>
      </w:r>
      <w:r>
        <w:rPr>
          <w:rFonts w:cs="Times New Roman"/>
          <w:color w:val="000000" w:themeColor="text1"/>
          <w:kern w:val="2"/>
        </w:rPr>
        <w:t>．求：</w:t>
      </w:r>
    </w:p>
    <w:p w14:paraId="74893012" w14:textId="77777777" w:rsidR="00F6517E" w:rsidRDefault="00000000">
      <w:pPr>
        <w:widowControl w:val="0"/>
        <w:spacing w:line="312" w:lineRule="auto"/>
        <w:ind w:leftChars="200" w:left="440" w:firstLineChars="100" w:firstLine="22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rPr>
        <w:t>离子通过速度选择器后的速度大小</w:t>
      </w:r>
      <m:oMath>
        <m:r>
          <w:rPr>
            <w:rFonts w:ascii="Cambria Math" w:hAnsi="Cambria Math" w:cs="Times New Roman"/>
            <w:color w:val="000000" w:themeColor="text1"/>
            <w:kern w:val="2"/>
          </w:rPr>
          <m:t>v</m:t>
        </m:r>
      </m:oMath>
      <w:r>
        <w:rPr>
          <w:rFonts w:cs="Times New Roman"/>
          <w:color w:val="000000" w:themeColor="text1"/>
          <w:kern w:val="2"/>
        </w:rPr>
        <w:t>和磁分析器选择出来离子的比荷</w:t>
      </w:r>
      <w:r>
        <w:rPr>
          <w:rFonts w:cs="Times New Roman"/>
          <w:color w:val="000000" w:themeColor="text1"/>
          <w:kern w:val="2"/>
          <w:position w:val="-24"/>
        </w:rPr>
        <w:object w:dxaOrig="300" w:dyaOrig="620" w14:anchorId="0DC1659F">
          <v:shape id="_x0000_i1040" type="#_x0000_t75" style="width:15pt;height:30.95pt" o:ole="">
            <v:imagedata r:id="rId63" o:title=""/>
          </v:shape>
          <o:OLEObject Type="Embed" ProgID="Equation.3" ShapeID="_x0000_i1040" DrawAspect="Content" ObjectID="_1800814229" r:id="rId64"/>
        </w:object>
      </w:r>
      <w:r>
        <w:rPr>
          <w:rFonts w:cs="Times New Roman"/>
          <w:color w:val="000000" w:themeColor="text1"/>
          <w:kern w:val="2"/>
        </w:rPr>
        <w:t>；</w:t>
      </w:r>
    </w:p>
    <w:p w14:paraId="4E060764" w14:textId="77777777" w:rsidR="00F6517E" w:rsidRDefault="00000000">
      <w:pPr>
        <w:widowControl w:val="0"/>
        <w:spacing w:line="312" w:lineRule="auto"/>
        <w:ind w:leftChars="200" w:left="440" w:firstLineChars="100" w:firstLine="22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rPr>
        <w:t>偏转系统仅加电场时离子注入晶圆的位置，用坐标</w:t>
      </w:r>
      <w:r>
        <w:rPr>
          <w:rFonts w:cs="Times New Roman" w:hint="eastAsia"/>
          <w:color w:val="000000" w:themeColor="text1"/>
          <w:kern w:val="2"/>
        </w:rPr>
        <w:t>（</w:t>
      </w:r>
      <w:r>
        <w:rPr>
          <w:rFonts w:cs="Times New Roman" w:hint="eastAsia"/>
          <w:i/>
          <w:iCs/>
          <w:color w:val="000000" w:themeColor="text1"/>
          <w:kern w:val="2"/>
        </w:rPr>
        <w:t>x</w:t>
      </w:r>
      <w:r>
        <w:rPr>
          <w:rFonts w:cs="Times New Roman" w:hint="eastAsia"/>
          <w:color w:val="000000" w:themeColor="text1"/>
          <w:kern w:val="2"/>
        </w:rPr>
        <w:t>，</w:t>
      </w:r>
      <w:r>
        <w:rPr>
          <w:rFonts w:cs="Times New Roman" w:hint="eastAsia"/>
          <w:i/>
          <w:iCs/>
          <w:color w:val="000000" w:themeColor="text1"/>
          <w:kern w:val="2"/>
        </w:rPr>
        <w:t>y</w:t>
      </w:r>
      <w:r>
        <w:rPr>
          <w:rFonts w:cs="Times New Roman" w:hint="eastAsia"/>
          <w:color w:val="000000" w:themeColor="text1"/>
          <w:kern w:val="2"/>
        </w:rPr>
        <w:t>）</w:t>
      </w:r>
      <w:r>
        <w:rPr>
          <w:rFonts w:cs="Times New Roman"/>
          <w:color w:val="000000" w:themeColor="text1"/>
          <w:kern w:val="2"/>
        </w:rPr>
        <w:t>表示；</w:t>
      </w:r>
    </w:p>
    <w:p w14:paraId="5856740C" w14:textId="77777777" w:rsidR="00F6517E" w:rsidRDefault="00000000">
      <w:pPr>
        <w:widowControl w:val="0"/>
        <w:spacing w:line="312" w:lineRule="auto"/>
        <w:ind w:leftChars="200" w:left="440" w:firstLineChars="100" w:firstLine="22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rPr>
        <w:t>偏转系统仅加磁场时离子注入晶圆的位置，用坐标</w:t>
      </w:r>
      <w:r>
        <w:rPr>
          <w:rFonts w:cs="Times New Roman" w:hint="eastAsia"/>
          <w:color w:val="000000" w:themeColor="text1"/>
          <w:kern w:val="2"/>
        </w:rPr>
        <w:t>（</w:t>
      </w:r>
      <w:r>
        <w:rPr>
          <w:rFonts w:cs="Times New Roman" w:hint="eastAsia"/>
          <w:i/>
          <w:iCs/>
          <w:color w:val="000000" w:themeColor="text1"/>
          <w:kern w:val="2"/>
        </w:rPr>
        <w:t>x</w:t>
      </w:r>
      <w:r>
        <w:rPr>
          <w:rFonts w:cs="Times New Roman" w:hint="eastAsia"/>
          <w:color w:val="000000" w:themeColor="text1"/>
          <w:kern w:val="2"/>
        </w:rPr>
        <w:t>，</w:t>
      </w:r>
      <w:r>
        <w:rPr>
          <w:rFonts w:cs="Times New Roman" w:hint="eastAsia"/>
          <w:i/>
          <w:iCs/>
          <w:color w:val="000000" w:themeColor="text1"/>
          <w:kern w:val="2"/>
        </w:rPr>
        <w:t>y</w:t>
      </w:r>
      <w:r>
        <w:rPr>
          <w:rFonts w:cs="Times New Roman" w:hint="eastAsia"/>
          <w:color w:val="000000" w:themeColor="text1"/>
          <w:kern w:val="2"/>
        </w:rPr>
        <w:t>）</w:t>
      </w:r>
      <w:r>
        <w:rPr>
          <w:rFonts w:cs="Times New Roman"/>
          <w:color w:val="000000" w:themeColor="text1"/>
          <w:kern w:val="2"/>
        </w:rPr>
        <w:t>表示；</w:t>
      </w:r>
    </w:p>
    <w:p w14:paraId="07AEDFB5" w14:textId="77777777" w:rsidR="00F6517E" w:rsidRDefault="00000000">
      <w:pPr>
        <w:widowControl w:val="0"/>
        <w:spacing w:line="312" w:lineRule="auto"/>
        <w:ind w:leftChars="200" w:left="440" w:firstLineChars="100" w:firstLine="220"/>
        <w:rPr>
          <w:rFonts w:cs="Times New Roman"/>
          <w:color w:val="000000" w:themeColor="text1"/>
          <w:kern w:val="2"/>
        </w:rPr>
      </w:pPr>
      <w:r>
        <w:rPr>
          <w:rFonts w:cs="Times New Roman" w:hint="eastAsia"/>
          <w:color w:val="000000" w:themeColor="text1"/>
          <w:kern w:val="2"/>
        </w:rPr>
        <w:t>（</w:t>
      </w:r>
      <w:r>
        <w:rPr>
          <w:rFonts w:cs="Times New Roman" w:hint="eastAsia"/>
          <w:color w:val="000000" w:themeColor="text1"/>
          <w:kern w:val="2"/>
        </w:rPr>
        <w:t>4</w:t>
      </w:r>
      <w:r>
        <w:rPr>
          <w:rFonts w:cs="Times New Roman" w:hint="eastAsia"/>
          <w:color w:val="000000" w:themeColor="text1"/>
          <w:kern w:val="2"/>
        </w:rPr>
        <w:t>）</w:t>
      </w:r>
      <w:r>
        <w:rPr>
          <w:rFonts w:cs="Times New Roman"/>
          <w:color w:val="000000" w:themeColor="text1"/>
          <w:kern w:val="2"/>
        </w:rPr>
        <w:t>偏转系统同时加上电场和磁场时离子注入晶圆的位置，用坐标</w:t>
      </w:r>
      <w:r>
        <w:rPr>
          <w:rFonts w:cs="Times New Roman" w:hint="eastAsia"/>
          <w:color w:val="000000" w:themeColor="text1"/>
          <w:kern w:val="2"/>
        </w:rPr>
        <w:t>（</w:t>
      </w:r>
      <w:r>
        <w:rPr>
          <w:rFonts w:cs="Times New Roman" w:hint="eastAsia"/>
          <w:i/>
          <w:iCs/>
          <w:color w:val="000000" w:themeColor="text1"/>
          <w:kern w:val="2"/>
        </w:rPr>
        <w:t>x</w:t>
      </w:r>
      <w:r>
        <w:rPr>
          <w:rFonts w:cs="Times New Roman" w:hint="eastAsia"/>
          <w:color w:val="000000" w:themeColor="text1"/>
          <w:kern w:val="2"/>
        </w:rPr>
        <w:t>，</w:t>
      </w:r>
      <w:r>
        <w:rPr>
          <w:rFonts w:cs="Times New Roman" w:hint="eastAsia"/>
          <w:i/>
          <w:iCs/>
          <w:color w:val="000000" w:themeColor="text1"/>
          <w:kern w:val="2"/>
        </w:rPr>
        <w:t>y</w:t>
      </w:r>
      <w:r>
        <w:rPr>
          <w:rFonts w:cs="Times New Roman" w:hint="eastAsia"/>
          <w:color w:val="000000" w:themeColor="text1"/>
          <w:kern w:val="2"/>
        </w:rPr>
        <w:t>）</w:t>
      </w:r>
      <w:r>
        <w:rPr>
          <w:rFonts w:cs="Times New Roman"/>
          <w:color w:val="000000" w:themeColor="text1"/>
          <w:kern w:val="2"/>
        </w:rPr>
        <w:t>表示，并说明理由．</w:t>
      </w:r>
    </w:p>
    <w:p w14:paraId="5AC8D315" w14:textId="77777777" w:rsidR="00F6517E" w:rsidRDefault="00000000">
      <w:pPr>
        <w:widowControl w:val="0"/>
        <w:spacing w:line="312" w:lineRule="auto"/>
        <w:ind w:leftChars="200" w:left="440" w:firstLineChars="100" w:firstLine="220"/>
        <w:jc w:val="right"/>
        <w:rPr>
          <w:rFonts w:cs="Times New Roman"/>
          <w:color w:val="000000" w:themeColor="text1"/>
          <w:kern w:val="2"/>
        </w:rPr>
      </w:pPr>
      <w:r>
        <w:rPr>
          <w:rFonts w:cs="Times New Roman"/>
          <w:noProof/>
          <w:color w:val="000000" w:themeColor="text1"/>
          <w:kern w:val="2"/>
        </w:rPr>
        <w:lastRenderedPageBreak/>
        <w:drawing>
          <wp:inline distT="0" distB="0" distL="114300" distR="114300" wp14:anchorId="4F644F04" wp14:editId="56382684">
            <wp:extent cx="3095625" cy="2087880"/>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5"/>
                    <a:stretch>
                      <a:fillRect/>
                    </a:stretch>
                  </pic:blipFill>
                  <pic:spPr>
                    <a:xfrm>
                      <a:off x="0" y="0"/>
                      <a:ext cx="3096000" cy="2088000"/>
                    </a:xfrm>
                    <a:prstGeom prst="rect">
                      <a:avLst/>
                    </a:prstGeom>
                  </pic:spPr>
                </pic:pic>
              </a:graphicData>
            </a:graphic>
          </wp:inline>
        </w:drawing>
      </w:r>
    </w:p>
    <w:p w14:paraId="6556AC89" w14:textId="77777777" w:rsidR="00F6517E" w:rsidRDefault="00000000">
      <w:pPr>
        <w:widowControl w:val="0"/>
        <w:spacing w:line="312" w:lineRule="auto"/>
        <w:ind w:left="440" w:firstLineChars="0" w:firstLine="0"/>
        <w:rPr>
          <w:rFonts w:cs="Times New Roman"/>
          <w:color w:val="000000" w:themeColor="text1"/>
          <w:kern w:val="2"/>
        </w:rPr>
      </w:pPr>
      <w:r>
        <w:rPr>
          <w:color w:val="000000" w:themeColor="text1"/>
        </w:rPr>
        <w:t>【答案】</w:t>
      </w:r>
      <w:r>
        <w:rPr>
          <w:rFonts w:cs="Times New Roman" w:hint="eastAsia"/>
          <w:color w:val="000000" w:themeColor="text1"/>
          <w:kern w:val="2"/>
        </w:rPr>
        <w:t>（</w:t>
      </w:r>
      <w:r>
        <w:rPr>
          <w:rFonts w:cs="Times New Roman" w:hint="eastAsia"/>
          <w:color w:val="000000" w:themeColor="text1"/>
          <w:kern w:val="2"/>
        </w:rPr>
        <w:t>1</w:t>
      </w:r>
      <w:r>
        <w:rPr>
          <w:rFonts w:cs="Times New Roman" w:hint="eastAsia"/>
          <w:color w:val="000000" w:themeColor="text1"/>
          <w:kern w:val="2"/>
        </w:rPr>
        <w:t>）</w:t>
      </w:r>
      <w:r>
        <w:rPr>
          <w:rFonts w:cs="Times New Roman"/>
          <w:color w:val="000000" w:themeColor="text1"/>
          <w:kern w:val="2"/>
          <w:position w:val="-22"/>
        </w:rPr>
        <w:object w:dxaOrig="257" w:dyaOrig="581" w14:anchorId="432A7C88">
          <v:shape id="_x0000_i1041" type="#_x0000_t75" alt="" style="width:12.8pt;height:29pt" o:ole="">
            <v:imagedata r:id="rId66" o:title=""/>
          </v:shape>
          <o:OLEObject Type="Embed" ProgID="Equation.DSMT4" ShapeID="_x0000_i1041" DrawAspect="Content" ObjectID="_1800814230" r:id="rId67"/>
        </w:object>
      </w:r>
      <w:r>
        <w:rPr>
          <w:rFonts w:cs="Times New Roman" w:hint="eastAsia"/>
          <w:color w:val="000000" w:themeColor="text1"/>
          <w:kern w:val="2"/>
        </w:rPr>
        <w:t>；</w:t>
      </w:r>
      <w:r>
        <w:rPr>
          <w:rFonts w:cs="Times New Roman"/>
          <w:color w:val="000000" w:themeColor="text1"/>
          <w:kern w:val="2"/>
          <w:position w:val="-28"/>
        </w:rPr>
        <w:object w:dxaOrig="1142" w:dyaOrig="644" w14:anchorId="4FF83A6F">
          <v:shape id="_x0000_i1042" type="#_x0000_t75" alt="" style="width:57pt;height:32.15pt" o:ole="">
            <v:imagedata r:id="rId68" o:title=""/>
          </v:shape>
          <o:OLEObject Type="Embed" ProgID="Equation.DSMT4" ShapeID="_x0000_i1042" DrawAspect="Content" ObjectID="_1800814231" r:id="rId69"/>
        </w:object>
      </w:r>
      <w:r>
        <w:rPr>
          <w:rFonts w:cs="Times New Roman" w:hint="eastAsia"/>
          <w:color w:val="000000" w:themeColor="text1"/>
          <w:kern w:val="2"/>
        </w:rPr>
        <w:t>（</w:t>
      </w:r>
      <w:r>
        <w:rPr>
          <w:rFonts w:cs="Times New Roman" w:hint="eastAsia"/>
          <w:color w:val="000000" w:themeColor="text1"/>
          <w:kern w:val="2"/>
        </w:rPr>
        <w:t>2</w:t>
      </w:r>
      <w:r>
        <w:rPr>
          <w:rFonts w:cs="Times New Roman" w:hint="eastAsia"/>
          <w:color w:val="000000" w:themeColor="text1"/>
          <w:kern w:val="2"/>
        </w:rPr>
        <w:t>）</w:t>
      </w:r>
      <w:r>
        <w:rPr>
          <w:rFonts w:cs="Times New Roman"/>
          <w:color w:val="000000" w:themeColor="text1"/>
          <w:kern w:val="2"/>
          <w:position w:val="-28"/>
        </w:rPr>
        <w:object w:dxaOrig="1094" w:dyaOrig="665" w14:anchorId="00E683AD">
          <v:shape id="_x0000_i1043" type="#_x0000_t75" alt="" style="width:54.6pt;height:33.35pt" o:ole="">
            <v:imagedata r:id="rId70" o:title=""/>
          </v:shape>
          <o:OLEObject Type="Embed" ProgID="Equation.DSMT4" ShapeID="_x0000_i1043" DrawAspect="Content" ObjectID="_1800814232" r:id="rId71"/>
        </w:object>
      </w:r>
      <w:r>
        <w:rPr>
          <w:rFonts w:cs="Times New Roman" w:hint="eastAsia"/>
          <w:color w:val="000000" w:themeColor="text1"/>
        </w:rPr>
        <w:t>；</w:t>
      </w:r>
      <w:r>
        <w:rPr>
          <w:rFonts w:cs="Times New Roman" w:hint="eastAsia"/>
          <w:color w:val="000000" w:themeColor="text1"/>
          <w:kern w:val="2"/>
        </w:rPr>
        <w:t>（</w:t>
      </w:r>
      <w:r>
        <w:rPr>
          <w:rFonts w:cs="Times New Roman" w:hint="eastAsia"/>
          <w:color w:val="000000" w:themeColor="text1"/>
          <w:kern w:val="2"/>
        </w:rPr>
        <w:t>3</w:t>
      </w:r>
      <w:r>
        <w:rPr>
          <w:rFonts w:cs="Times New Roman" w:hint="eastAsia"/>
          <w:color w:val="000000" w:themeColor="text1"/>
          <w:kern w:val="2"/>
        </w:rPr>
        <w:t>）</w:t>
      </w:r>
      <w:r>
        <w:rPr>
          <w:rFonts w:cs="Times New Roman"/>
          <w:color w:val="000000" w:themeColor="text1"/>
          <w:kern w:val="2"/>
          <w:position w:val="-28"/>
        </w:rPr>
        <w:object w:dxaOrig="1079" w:dyaOrig="665" w14:anchorId="2656450A">
          <v:shape id="_x0000_i1044" type="#_x0000_t75" alt="" style="width:53.9pt;height:33.35pt" o:ole="">
            <v:imagedata r:id="rId72" o:title=""/>
          </v:shape>
          <o:OLEObject Type="Embed" ProgID="Equation.DSMT4" ShapeID="_x0000_i1044" DrawAspect="Content" ObjectID="_1800814233" r:id="rId73"/>
        </w:object>
      </w:r>
      <w:r>
        <w:rPr>
          <w:rFonts w:cs="Times New Roman" w:hint="eastAsia"/>
          <w:color w:val="000000" w:themeColor="text1"/>
        </w:rPr>
        <w:t>；</w:t>
      </w:r>
      <w:r>
        <w:rPr>
          <w:rFonts w:cs="Times New Roman" w:hint="eastAsia"/>
          <w:color w:val="000000" w:themeColor="text1"/>
          <w:kern w:val="2"/>
        </w:rPr>
        <w:t>（</w:t>
      </w:r>
      <w:r>
        <w:rPr>
          <w:rFonts w:cs="Times New Roman" w:hint="eastAsia"/>
          <w:color w:val="000000" w:themeColor="text1"/>
          <w:kern w:val="2"/>
        </w:rPr>
        <w:t>4</w:t>
      </w:r>
      <w:r>
        <w:rPr>
          <w:rFonts w:cs="Times New Roman" w:hint="eastAsia"/>
          <w:color w:val="000000" w:themeColor="text1"/>
          <w:kern w:val="2"/>
        </w:rPr>
        <w:t>）</w:t>
      </w:r>
      <w:r>
        <w:rPr>
          <w:rFonts w:cs="Times New Roman"/>
          <w:color w:val="000000" w:themeColor="text1"/>
          <w:kern w:val="2"/>
          <w:position w:val="-28"/>
        </w:rPr>
        <w:object w:dxaOrig="1660" w:dyaOrig="665" w14:anchorId="56A34528">
          <v:shape id="_x0000_i1045" type="#_x0000_t75" alt="" style="width:83.1pt;height:33.35pt" o:ole="">
            <v:imagedata r:id="rId74" o:title=""/>
          </v:shape>
          <o:OLEObject Type="Embed" ProgID="Equation.DSMT4" ShapeID="_x0000_i1045" DrawAspect="Content" ObjectID="_1800814234" r:id="rId75"/>
        </w:object>
      </w:r>
      <w:r>
        <w:rPr>
          <w:rFonts w:cs="Times New Roman"/>
          <w:color w:val="000000" w:themeColor="text1"/>
          <w:kern w:val="2"/>
        </w:rPr>
        <w:t>．</w:t>
      </w:r>
    </w:p>
    <w:p w14:paraId="4925F0CA" w14:textId="77777777" w:rsidR="00F6517E" w:rsidRDefault="00F6517E">
      <w:pPr>
        <w:widowControl w:val="0"/>
        <w:spacing w:line="312" w:lineRule="auto"/>
        <w:ind w:leftChars="200" w:left="440" w:firstLineChars="100" w:firstLine="220"/>
        <w:rPr>
          <w:rFonts w:cs="Times New Roman"/>
          <w:color w:val="000000" w:themeColor="text1"/>
          <w:kern w:val="2"/>
        </w:rPr>
      </w:pPr>
    </w:p>
    <w:sectPr w:rsidR="00F6517E">
      <w:headerReference w:type="even" r:id="rId76"/>
      <w:headerReference w:type="default" r:id="rId77"/>
      <w:footerReference w:type="even" r:id="rId78"/>
      <w:footerReference w:type="default" r:id="rId79"/>
      <w:headerReference w:type="first" r:id="rId80"/>
      <w:footerReference w:type="first" r:id="rId81"/>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5E1" w14:textId="77777777" w:rsidR="00132801" w:rsidRDefault="00132801">
      <w:pPr>
        <w:ind w:left="440" w:hanging="440"/>
      </w:pPr>
      <w:r>
        <w:separator/>
      </w:r>
    </w:p>
  </w:endnote>
  <w:endnote w:type="continuationSeparator" w:id="0">
    <w:p w14:paraId="05EECAF5" w14:textId="77777777" w:rsidR="00132801" w:rsidRDefault="00132801">
      <w:pPr>
        <w:ind w:left="440" w:hanging="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5A1C" w14:textId="77777777" w:rsidR="00F6517E" w:rsidRDefault="00F6517E">
    <w:pPr>
      <w:pStyle w:val="a5"/>
      <w:ind w:left="440" w:hanging="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AE33" w14:textId="77777777" w:rsidR="00F6517E" w:rsidRDefault="00F6517E">
    <w:pPr>
      <w:pStyle w:val="a5"/>
      <w:ind w:left="440" w:hanging="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756B" w14:textId="77777777" w:rsidR="00F6517E" w:rsidRDefault="00F6517E">
    <w:pPr>
      <w:pStyle w:val="a5"/>
      <w:ind w:left="44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7E12" w14:textId="77777777" w:rsidR="00132801" w:rsidRDefault="00132801">
      <w:pPr>
        <w:ind w:left="440" w:hanging="440"/>
      </w:pPr>
      <w:r>
        <w:separator/>
      </w:r>
    </w:p>
  </w:footnote>
  <w:footnote w:type="continuationSeparator" w:id="0">
    <w:p w14:paraId="0D7BADD2" w14:textId="77777777" w:rsidR="00132801" w:rsidRDefault="00132801">
      <w:pPr>
        <w:ind w:left="440" w:hanging="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547C" w14:textId="77777777" w:rsidR="00F6517E" w:rsidRDefault="00F6517E">
    <w:pPr>
      <w:pStyle w:val="a7"/>
      <w:ind w:left="440" w:hanging="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8F65" w14:textId="77777777" w:rsidR="00F6517E" w:rsidRDefault="00F6517E">
    <w:pPr>
      <w:pStyle w:val="a7"/>
      <w:ind w:left="440" w:hanging="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721A" w14:textId="77777777" w:rsidR="00F6517E" w:rsidRDefault="00F6517E">
    <w:pPr>
      <w:pStyle w:val="a7"/>
      <w:ind w:left="440" w:hanging="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bordersDoNotSurroundHeader/>
  <w:bordersDoNotSurroundFooter/>
  <w:defaultTabStop w:val="720"/>
  <w:drawingGridHorizontalSpacing w:val="110"/>
  <w:displayHorizontalDrawingGridEvery w:val="2"/>
  <w:characterSpacingControl w:val="doNotCompres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jOTRlMDQ0NDRhYTIwNWE5YTlmYWNkNjFmMjA3NTQifQ=="/>
  </w:docVars>
  <w:rsids>
    <w:rsidRoot w:val="00FA57C3"/>
    <w:rsid w:val="000120E3"/>
    <w:rsid w:val="00043C97"/>
    <w:rsid w:val="00047B60"/>
    <w:rsid w:val="00051636"/>
    <w:rsid w:val="0006373F"/>
    <w:rsid w:val="00075369"/>
    <w:rsid w:val="000A5FF3"/>
    <w:rsid w:val="000B623B"/>
    <w:rsid w:val="000B6662"/>
    <w:rsid w:val="0012406F"/>
    <w:rsid w:val="001302C8"/>
    <w:rsid w:val="00131346"/>
    <w:rsid w:val="0013235C"/>
    <w:rsid w:val="00132801"/>
    <w:rsid w:val="00146D1D"/>
    <w:rsid w:val="00152ED9"/>
    <w:rsid w:val="001627D1"/>
    <w:rsid w:val="0019310B"/>
    <w:rsid w:val="001A4EC3"/>
    <w:rsid w:val="001B56CA"/>
    <w:rsid w:val="001C5ADF"/>
    <w:rsid w:val="002068E6"/>
    <w:rsid w:val="00254764"/>
    <w:rsid w:val="00274754"/>
    <w:rsid w:val="00292EDB"/>
    <w:rsid w:val="002A6961"/>
    <w:rsid w:val="002C5565"/>
    <w:rsid w:val="002D2721"/>
    <w:rsid w:val="002E1BD2"/>
    <w:rsid w:val="00326389"/>
    <w:rsid w:val="00327CDE"/>
    <w:rsid w:val="00380E9D"/>
    <w:rsid w:val="00391EE7"/>
    <w:rsid w:val="003B1CD3"/>
    <w:rsid w:val="003D0F84"/>
    <w:rsid w:val="004027A4"/>
    <w:rsid w:val="00405CA5"/>
    <w:rsid w:val="0041055C"/>
    <w:rsid w:val="00451408"/>
    <w:rsid w:val="00486645"/>
    <w:rsid w:val="0049669A"/>
    <w:rsid w:val="004A2F49"/>
    <w:rsid w:val="004A3019"/>
    <w:rsid w:val="004C7C29"/>
    <w:rsid w:val="00510EA2"/>
    <w:rsid w:val="005156A7"/>
    <w:rsid w:val="00516D5B"/>
    <w:rsid w:val="005243A2"/>
    <w:rsid w:val="00535272"/>
    <w:rsid w:val="005518C6"/>
    <w:rsid w:val="005657B4"/>
    <w:rsid w:val="0058578F"/>
    <w:rsid w:val="005B0CFB"/>
    <w:rsid w:val="005B2438"/>
    <w:rsid w:val="005F127C"/>
    <w:rsid w:val="006C524E"/>
    <w:rsid w:val="006C537E"/>
    <w:rsid w:val="006E28A5"/>
    <w:rsid w:val="007069D5"/>
    <w:rsid w:val="00720332"/>
    <w:rsid w:val="00720A5F"/>
    <w:rsid w:val="00720B78"/>
    <w:rsid w:val="007508E6"/>
    <w:rsid w:val="00775E4C"/>
    <w:rsid w:val="007B261C"/>
    <w:rsid w:val="007B7C1A"/>
    <w:rsid w:val="007F4571"/>
    <w:rsid w:val="0081363D"/>
    <w:rsid w:val="00843D10"/>
    <w:rsid w:val="008503D3"/>
    <w:rsid w:val="008617AC"/>
    <w:rsid w:val="008657FA"/>
    <w:rsid w:val="0086762D"/>
    <w:rsid w:val="008A5702"/>
    <w:rsid w:val="008A7C98"/>
    <w:rsid w:val="008B3DDC"/>
    <w:rsid w:val="008C7B2E"/>
    <w:rsid w:val="00901DE5"/>
    <w:rsid w:val="009217BC"/>
    <w:rsid w:val="00923329"/>
    <w:rsid w:val="009326C4"/>
    <w:rsid w:val="00960619"/>
    <w:rsid w:val="00970497"/>
    <w:rsid w:val="00971BFB"/>
    <w:rsid w:val="00977724"/>
    <w:rsid w:val="009A27BF"/>
    <w:rsid w:val="009D7281"/>
    <w:rsid w:val="009F3A3E"/>
    <w:rsid w:val="009F486F"/>
    <w:rsid w:val="009F4C47"/>
    <w:rsid w:val="00A00198"/>
    <w:rsid w:val="00A15CB5"/>
    <w:rsid w:val="00A33F40"/>
    <w:rsid w:val="00AB315B"/>
    <w:rsid w:val="00AD4063"/>
    <w:rsid w:val="00B13124"/>
    <w:rsid w:val="00B308B8"/>
    <w:rsid w:val="00B31EA2"/>
    <w:rsid w:val="00B60684"/>
    <w:rsid w:val="00B82B68"/>
    <w:rsid w:val="00BA1E36"/>
    <w:rsid w:val="00BF17CB"/>
    <w:rsid w:val="00C20E2E"/>
    <w:rsid w:val="00C44E2D"/>
    <w:rsid w:val="00C454FE"/>
    <w:rsid w:val="00C47140"/>
    <w:rsid w:val="00C61DAA"/>
    <w:rsid w:val="00C6302E"/>
    <w:rsid w:val="00C82289"/>
    <w:rsid w:val="00C93E3A"/>
    <w:rsid w:val="00CA337C"/>
    <w:rsid w:val="00CB09FF"/>
    <w:rsid w:val="00CB1D13"/>
    <w:rsid w:val="00CB2208"/>
    <w:rsid w:val="00CD25AC"/>
    <w:rsid w:val="00D01BC0"/>
    <w:rsid w:val="00D12817"/>
    <w:rsid w:val="00D1343F"/>
    <w:rsid w:val="00D16DC4"/>
    <w:rsid w:val="00D3685C"/>
    <w:rsid w:val="00D81827"/>
    <w:rsid w:val="00D940E1"/>
    <w:rsid w:val="00DF16AF"/>
    <w:rsid w:val="00E014CA"/>
    <w:rsid w:val="00E05032"/>
    <w:rsid w:val="00E1010B"/>
    <w:rsid w:val="00E21DA4"/>
    <w:rsid w:val="00E336E3"/>
    <w:rsid w:val="00E5427A"/>
    <w:rsid w:val="00E56DD6"/>
    <w:rsid w:val="00E629AC"/>
    <w:rsid w:val="00E93DC0"/>
    <w:rsid w:val="00EB4538"/>
    <w:rsid w:val="00EF3AF1"/>
    <w:rsid w:val="00F043AD"/>
    <w:rsid w:val="00F07A84"/>
    <w:rsid w:val="00F1171D"/>
    <w:rsid w:val="00F2499B"/>
    <w:rsid w:val="00F6517E"/>
    <w:rsid w:val="00F81A0E"/>
    <w:rsid w:val="00F9658E"/>
    <w:rsid w:val="00FA57C3"/>
    <w:rsid w:val="00FC32AC"/>
    <w:rsid w:val="00FC4922"/>
    <w:rsid w:val="00FF66AD"/>
    <w:rsid w:val="0BD162AA"/>
    <w:rsid w:val="17C13E18"/>
    <w:rsid w:val="1E877D62"/>
    <w:rsid w:val="2C872691"/>
    <w:rsid w:val="2DC7502C"/>
    <w:rsid w:val="2F4B60B8"/>
    <w:rsid w:val="37443740"/>
    <w:rsid w:val="3C097EF0"/>
    <w:rsid w:val="494B3459"/>
    <w:rsid w:val="5A505060"/>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5A09E2"/>
  <w15:docId w15:val="{855D322B-3D98-49CF-A1D2-9B3ADDC4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200" w:hangingChars="200" w:hanging="200"/>
    </w:pPr>
    <w:rPr>
      <w:rFonts w:ascii="Times New Roman" w:eastAsia="宋体"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第Ⅰ/Ⅱ卷"/>
    <w:basedOn w:val="af0"/>
    <w:pPr>
      <w:spacing w:after="105"/>
      <w:jc w:val="center"/>
      <w:outlineLvl w:val="2"/>
    </w:pPr>
  </w:style>
  <w:style w:type="paragraph" w:customStyle="1" w:styleId="af4">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af5">
    <w:name w:val="题目"/>
    <w:basedOn w:val="af6"/>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style>
  <w:style w:type="paragraph" w:customStyle="1" w:styleId="1">
    <w:name w:val="选项一行1图居中"/>
    <w:basedOn w:val="af0"/>
    <w:pPr>
      <w:tabs>
        <w:tab w:val="center" w:pos="2937"/>
      </w:tabs>
      <w:jc w:val="left"/>
    </w:p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右"/>
    <w:basedOn w:val="af0"/>
    <w:pPr>
      <w:tabs>
        <w:tab w:val="center" w:pos="1678"/>
        <w:tab w:val="center" w:pos="4195"/>
      </w:tabs>
      <w:jc w:val="right"/>
    </w:pPr>
  </w:style>
  <w:style w:type="character" w:styleId="af7">
    <w:name w:val="Placeholder Text"/>
    <w:basedOn w:val="a0"/>
    <w:uiPriority w:val="99"/>
    <w:unhideWhenUsed/>
    <w:rPr>
      <w:color w:val="666666"/>
    </w:rPr>
  </w:style>
  <w:style w:type="paragraph" w:customStyle="1" w:styleId="af8">
    <w:name w:val="大题答案"/>
    <w:basedOn w:val="af0"/>
    <w:pPr>
      <w:tabs>
        <w:tab w:val="center" w:pos="180"/>
        <w:tab w:val="left" w:pos="360"/>
      </w:tabs>
      <w:ind w:hangingChars="300" w:hanging="960"/>
    </w:pPr>
    <w:rPr>
      <w:rFonts w:hAnsiTheme="minorHAnsi"/>
    </w:rPr>
  </w:style>
  <w:style w:type="paragraph" w:customStyle="1" w:styleId="af9">
    <w:name w:val="一行一图"/>
    <w:basedOn w:val="af0"/>
    <w:qFormat/>
    <w:pPr>
      <w:tabs>
        <w:tab w:val="center" w:pos="266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3.jpeg"/><Relationship Id="rId42" Type="http://schemas.openxmlformats.org/officeDocument/2006/relationships/image" Target="media/image29.jpeg"/><Relationship Id="rId47" Type="http://schemas.openxmlformats.org/officeDocument/2006/relationships/image" Target="media/image32.wmf"/><Relationship Id="rId63" Type="http://schemas.openxmlformats.org/officeDocument/2006/relationships/image" Target="media/image40.wmf"/><Relationship Id="rId68" Type="http://schemas.openxmlformats.org/officeDocument/2006/relationships/image" Target="media/image43.wmf"/><Relationship Id="rId16" Type="http://schemas.openxmlformats.org/officeDocument/2006/relationships/image" Target="media/image8.jpeg"/><Relationship Id="rId11" Type="http://schemas.openxmlformats.org/officeDocument/2006/relationships/image" Target="media/image3.jpeg"/><Relationship Id="rId32" Type="http://schemas.openxmlformats.org/officeDocument/2006/relationships/image" Target="media/image21.jpeg"/><Relationship Id="rId37" Type="http://schemas.openxmlformats.org/officeDocument/2006/relationships/image" Target="media/image26.wmf"/><Relationship Id="rId53" Type="http://schemas.openxmlformats.org/officeDocument/2006/relationships/image" Target="media/image35.wmf"/><Relationship Id="rId58" Type="http://schemas.openxmlformats.org/officeDocument/2006/relationships/image" Target="media/image38.wmf"/><Relationship Id="rId74" Type="http://schemas.openxmlformats.org/officeDocument/2006/relationships/image" Target="media/image46.wmf"/><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39.wmf"/><Relationship Id="rId82" Type="http://schemas.openxmlformats.org/officeDocument/2006/relationships/fontTable" Target="fontTable.xm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wmf"/><Relationship Id="rId27" Type="http://schemas.openxmlformats.org/officeDocument/2006/relationships/image" Target="media/image17.jpeg"/><Relationship Id="rId30" Type="http://schemas.openxmlformats.org/officeDocument/2006/relationships/oleObject" Target="embeddings/oleObject3.bin"/><Relationship Id="rId35" Type="http://schemas.openxmlformats.org/officeDocument/2006/relationships/image" Target="media/image24.jpeg"/><Relationship Id="rId43" Type="http://schemas.openxmlformats.org/officeDocument/2006/relationships/image" Target="media/image30.wmf"/><Relationship Id="rId48" Type="http://schemas.openxmlformats.org/officeDocument/2006/relationships/oleObject" Target="embeddings/oleObject8.bin"/><Relationship Id="rId56" Type="http://schemas.openxmlformats.org/officeDocument/2006/relationships/image" Target="media/image37.wmf"/><Relationship Id="rId64" Type="http://schemas.openxmlformats.org/officeDocument/2006/relationships/oleObject" Target="embeddings/oleObject16.bin"/><Relationship Id="rId69" Type="http://schemas.openxmlformats.org/officeDocument/2006/relationships/oleObject" Target="embeddings/oleObject18.bin"/><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34.wmf"/><Relationship Id="rId72" Type="http://schemas.openxmlformats.org/officeDocument/2006/relationships/image" Target="media/image45.wmf"/><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oleObject" Target="embeddings/oleObject2.bin"/><Relationship Id="rId33" Type="http://schemas.openxmlformats.org/officeDocument/2006/relationships/image" Target="media/image22.jpeg"/><Relationship Id="rId38" Type="http://schemas.openxmlformats.org/officeDocument/2006/relationships/oleObject" Target="embeddings/oleObject4.bin"/><Relationship Id="rId46" Type="http://schemas.openxmlformats.org/officeDocument/2006/relationships/oleObject" Target="embeddings/oleObject7.bin"/><Relationship Id="rId59" Type="http://schemas.openxmlformats.org/officeDocument/2006/relationships/oleObject" Target="embeddings/oleObject13.bin"/><Relationship Id="rId67" Type="http://schemas.openxmlformats.org/officeDocument/2006/relationships/oleObject" Target="embeddings/oleObject17.bin"/><Relationship Id="rId20" Type="http://schemas.openxmlformats.org/officeDocument/2006/relationships/image" Target="media/image12.jpeg"/><Relationship Id="rId41" Type="http://schemas.openxmlformats.org/officeDocument/2006/relationships/oleObject" Target="embeddings/oleObject5.bin"/><Relationship Id="rId54" Type="http://schemas.openxmlformats.org/officeDocument/2006/relationships/oleObject" Target="embeddings/oleObject11.bin"/><Relationship Id="rId62" Type="http://schemas.openxmlformats.org/officeDocument/2006/relationships/oleObject" Target="embeddings/oleObject15.bin"/><Relationship Id="rId70" Type="http://schemas.openxmlformats.org/officeDocument/2006/relationships/image" Target="media/image44.wmf"/><Relationship Id="rId75" Type="http://schemas.openxmlformats.org/officeDocument/2006/relationships/oleObject" Target="embeddings/oleObject21.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1.bin"/><Relationship Id="rId28" Type="http://schemas.openxmlformats.org/officeDocument/2006/relationships/image" Target="media/image18.jpeg"/><Relationship Id="rId36" Type="http://schemas.openxmlformats.org/officeDocument/2006/relationships/image" Target="media/image25.jpeg"/><Relationship Id="rId49" Type="http://schemas.openxmlformats.org/officeDocument/2006/relationships/image" Target="media/image33.wmf"/><Relationship Id="rId57" Type="http://schemas.openxmlformats.org/officeDocument/2006/relationships/oleObject" Target="embeddings/oleObject12.bin"/><Relationship Id="rId10" Type="http://schemas.openxmlformats.org/officeDocument/2006/relationships/image" Target="media/image2.jpeg"/><Relationship Id="rId31" Type="http://schemas.openxmlformats.org/officeDocument/2006/relationships/image" Target="media/image20.jpeg"/><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41.jpeg"/><Relationship Id="rId73" Type="http://schemas.openxmlformats.org/officeDocument/2006/relationships/oleObject" Target="embeddings/oleObject20.bin"/><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27.jpeg"/><Relationship Id="rId34" Type="http://schemas.openxmlformats.org/officeDocument/2006/relationships/image" Target="media/image23.jpeg"/><Relationship Id="rId50" Type="http://schemas.openxmlformats.org/officeDocument/2006/relationships/oleObject" Target="embeddings/oleObject9.bin"/><Relationship Id="rId55" Type="http://schemas.openxmlformats.org/officeDocument/2006/relationships/image" Target="media/image36.jpeg"/><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oleObject" Target="embeddings/oleObject19.bin"/><Relationship Id="rId2" Type="http://schemas.openxmlformats.org/officeDocument/2006/relationships/customXml" Target="../customXml/item2.xml"/><Relationship Id="rId29" Type="http://schemas.openxmlformats.org/officeDocument/2006/relationships/image" Target="media/image19.wmf"/><Relationship Id="rId24" Type="http://schemas.openxmlformats.org/officeDocument/2006/relationships/image" Target="media/image15.wmf"/><Relationship Id="rId40" Type="http://schemas.openxmlformats.org/officeDocument/2006/relationships/image" Target="media/image28.wmf"/><Relationship Id="rId45" Type="http://schemas.openxmlformats.org/officeDocument/2006/relationships/image" Target="media/image31.wmf"/><Relationship Id="rId66"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987</Words>
  <Characters>5628</Characters>
  <Application>Microsoft Office Word</Application>
  <DocSecurity>0</DocSecurity>
  <Lines>46</Lines>
  <Paragraphs>13</Paragraphs>
  <ScaleCrop>false</ScaleCrop>
  <Company>Intergen Ltd</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2025-02-11T13:23:00Z</dcterms:created>
  <dcterms:modified xsi:type="dcterms:W3CDTF">2025-02-11T13:23:00Z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C6D9F96195B143E6AB5869573570DAC9_12</vt:lpwstr>
  </property>
</Properties>
</file>